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E55B" w14:textId="1DB57EFB" w:rsidR="0013602A" w:rsidRPr="00053CF1" w:rsidRDefault="006F7593"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bookmarkStart w:id="0" w:name="_Hlk171520613"/>
      <w:r>
        <w:rPr>
          <w:b/>
          <w:szCs w:val="24"/>
        </w:rPr>
        <w:t xml:space="preserve"> </w:t>
      </w:r>
    </w:p>
    <w:p w14:paraId="7B54C92B" w14:textId="27A536BF" w:rsidR="0013602A" w:rsidRPr="005F234C"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roofErr w:type="gramStart"/>
      <w:r w:rsidRPr="00215E9A">
        <w:rPr>
          <w:b/>
          <w:szCs w:val="24"/>
        </w:rPr>
        <w:t>TEDAŞ -</w:t>
      </w:r>
      <w:proofErr w:type="gramEnd"/>
      <w:r w:rsidR="002C13EE" w:rsidRPr="00215E9A">
        <w:rPr>
          <w:b/>
          <w:szCs w:val="24"/>
        </w:rPr>
        <w:t xml:space="preserve"> MLZ/</w:t>
      </w:r>
      <w:r w:rsidR="00215E9A" w:rsidRPr="00215E9A">
        <w:rPr>
          <w:b/>
          <w:szCs w:val="24"/>
        </w:rPr>
        <w:t>2024-082</w:t>
      </w:r>
    </w:p>
    <w:p w14:paraId="386C74D0"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 w:val="22"/>
          <w:szCs w:val="24"/>
        </w:rPr>
      </w:pPr>
    </w:p>
    <w:p w14:paraId="33CA1AB7" w14:textId="74E9DCEC" w:rsidR="0013602A"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r w:rsidRPr="00053CF1">
        <w:rPr>
          <w:b/>
          <w:szCs w:val="24"/>
        </w:rPr>
        <w:t>TÜRKİYE ELEKTRİK DAĞITIM A.Ş.</w:t>
      </w:r>
    </w:p>
    <w:p w14:paraId="3DF3EC75" w14:textId="77777777" w:rsidR="003044D6" w:rsidRPr="005A7FBE" w:rsidRDefault="003044D6" w:rsidP="003044D6">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r w:rsidRPr="005A7FBE">
        <w:rPr>
          <w:b/>
          <w:szCs w:val="24"/>
        </w:rPr>
        <w:t>STRATEJİ GELİŞTİRME DAİRE</w:t>
      </w:r>
      <w:r>
        <w:rPr>
          <w:b/>
          <w:szCs w:val="24"/>
        </w:rPr>
        <w:t>Sİ</w:t>
      </w:r>
      <w:r w:rsidRPr="005A7FBE">
        <w:rPr>
          <w:b/>
          <w:szCs w:val="24"/>
        </w:rPr>
        <w:t xml:space="preserve"> BAŞKANLIĞI</w:t>
      </w:r>
    </w:p>
    <w:p w14:paraId="4ACD3841" w14:textId="77777777" w:rsidR="003044D6" w:rsidRPr="00053CF1" w:rsidRDefault="003044D6"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p>
    <w:p w14:paraId="6B6FBF6F"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b/>
          <w:szCs w:val="24"/>
        </w:rPr>
      </w:pPr>
    </w:p>
    <w:p w14:paraId="3910072D"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36F01AF2"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34468856"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10E91D97"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5A20F53B"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3D6CCE4C"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123308BD"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4AE2E6F1" w14:textId="41E6DF55" w:rsidR="0013602A"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51128629" w14:textId="77777777" w:rsidR="0055323B" w:rsidRPr="00053CF1" w:rsidRDefault="0055323B"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7DC292CC"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2C86A7DA"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p>
    <w:p w14:paraId="44E226E5"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p>
    <w:p w14:paraId="32FAEAB8" w14:textId="77777777" w:rsidR="0013602A" w:rsidRPr="000061D6"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p>
    <w:p w14:paraId="3971F64D" w14:textId="77777777" w:rsidR="00F773DD" w:rsidRPr="000061D6" w:rsidRDefault="002A488E"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r w:rsidRPr="000061D6">
        <w:rPr>
          <w:b/>
          <w:szCs w:val="24"/>
        </w:rPr>
        <w:t>MODÜLER</w:t>
      </w:r>
      <w:r w:rsidR="002405DC" w:rsidRPr="000061D6">
        <w:rPr>
          <w:b/>
          <w:szCs w:val="24"/>
        </w:rPr>
        <w:t xml:space="preserve"> </w:t>
      </w:r>
      <w:r w:rsidR="00133B63" w:rsidRPr="000061D6">
        <w:rPr>
          <w:b/>
          <w:szCs w:val="24"/>
        </w:rPr>
        <w:t xml:space="preserve">MODEM </w:t>
      </w:r>
      <w:r w:rsidR="0013602A" w:rsidRPr="000061D6">
        <w:rPr>
          <w:b/>
          <w:szCs w:val="24"/>
        </w:rPr>
        <w:t>TEKNİK ŞARTNAMESİ</w:t>
      </w:r>
      <w:r w:rsidR="00F773DD" w:rsidRPr="000061D6">
        <w:rPr>
          <w:b/>
          <w:szCs w:val="24"/>
        </w:rPr>
        <w:t xml:space="preserve"> </w:t>
      </w:r>
    </w:p>
    <w:p w14:paraId="552BFB0A" w14:textId="30153A7F" w:rsidR="0013602A" w:rsidRPr="000061D6" w:rsidRDefault="00F773DD"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r w:rsidRPr="000061D6">
        <w:rPr>
          <w:b/>
          <w:szCs w:val="24"/>
        </w:rPr>
        <w:t>(GSM)</w:t>
      </w:r>
    </w:p>
    <w:p w14:paraId="134A8208"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b/>
          <w:szCs w:val="24"/>
        </w:rPr>
      </w:pPr>
    </w:p>
    <w:p w14:paraId="2C6B26C1"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szCs w:val="24"/>
        </w:rPr>
      </w:pPr>
    </w:p>
    <w:p w14:paraId="25BA7648"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7D587C86"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46AE0EC0"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1E78AF26"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16E3FEA7"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43AD08D6"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6038CE1C"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0BA1E6B6"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5D1C9467"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07EC343F" w14:textId="26E10759" w:rsidR="0013602A"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21E3B807" w14:textId="38179E17" w:rsidR="00F94896" w:rsidRDefault="00F94896"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70AB7C45" w14:textId="77777777" w:rsidR="00F94896" w:rsidRPr="00053CF1" w:rsidRDefault="00F94896"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21F7CDBA"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3A9C2081"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6149CA72" w14:textId="7F4A323D" w:rsidR="00156501" w:rsidRDefault="00156501" w:rsidP="00C20D10">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5C765AE0" w14:textId="43892202" w:rsidR="00F94896" w:rsidRDefault="00F94896" w:rsidP="00C20D10">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38CC2C96" w14:textId="77777777" w:rsidR="003044D6" w:rsidRDefault="003044D6" w:rsidP="00C20D10">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6EF988D3" w14:textId="77777777" w:rsidR="00F94896" w:rsidRDefault="00F94896" w:rsidP="00C20D10">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3D47298C" w14:textId="6E11A338" w:rsidR="00C20D10" w:rsidRDefault="00C20D10" w:rsidP="00C20D10">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6ABA7701" w14:textId="77777777" w:rsidR="00C20D10" w:rsidRPr="00053CF1" w:rsidRDefault="00C20D10" w:rsidP="00C20D10">
      <w:pPr>
        <w:widowControl w:val="0"/>
        <w:pBdr>
          <w:top w:val="thinThickSmallGap" w:sz="24" w:space="0" w:color="auto"/>
          <w:left w:val="thinThickSmallGap" w:sz="24" w:space="4" w:color="auto"/>
          <w:bottom w:val="thickThinSmallGap" w:sz="24" w:space="30" w:color="auto"/>
          <w:right w:val="thickThinSmallGap" w:sz="24" w:space="4" w:color="auto"/>
        </w:pBdr>
        <w:rPr>
          <w:szCs w:val="24"/>
        </w:rPr>
      </w:pPr>
    </w:p>
    <w:p w14:paraId="66E85F30" w14:textId="77777777" w:rsidR="0013602A" w:rsidRPr="00053CF1" w:rsidRDefault="0013602A" w:rsidP="002137AF">
      <w:pPr>
        <w:widowControl w:val="0"/>
        <w:pBdr>
          <w:top w:val="thinThickSmallGap" w:sz="24" w:space="0" w:color="auto"/>
          <w:left w:val="thinThickSmallGap" w:sz="24" w:space="4" w:color="auto"/>
          <w:bottom w:val="thickThinSmallGap" w:sz="24" w:space="30" w:color="auto"/>
          <w:right w:val="thickThinSmallGap" w:sz="24" w:space="4" w:color="auto"/>
        </w:pBdr>
        <w:tabs>
          <w:tab w:val="left" w:pos="5587"/>
        </w:tabs>
        <w:rPr>
          <w:szCs w:val="24"/>
        </w:rPr>
      </w:pPr>
      <w:r w:rsidRPr="00053CF1">
        <w:rPr>
          <w:szCs w:val="24"/>
        </w:rPr>
        <w:tab/>
      </w:r>
    </w:p>
    <w:p w14:paraId="4F7CEFF6" w14:textId="14874FAE" w:rsidR="006D6E4C" w:rsidRPr="003044D6" w:rsidRDefault="003044D6"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b/>
          <w:bCs/>
          <w:szCs w:val="24"/>
        </w:rPr>
      </w:pPr>
      <w:proofErr w:type="gramStart"/>
      <w:r w:rsidRPr="003044D6">
        <w:rPr>
          <w:b/>
          <w:bCs/>
          <w:szCs w:val="24"/>
        </w:rPr>
        <w:t>Ağustos -</w:t>
      </w:r>
      <w:proofErr w:type="gramEnd"/>
      <w:r w:rsidR="005D69C2" w:rsidRPr="003044D6">
        <w:rPr>
          <w:b/>
          <w:bCs/>
          <w:szCs w:val="24"/>
        </w:rPr>
        <w:t xml:space="preserve"> 202</w:t>
      </w:r>
      <w:r w:rsidR="002A488E" w:rsidRPr="003044D6">
        <w:rPr>
          <w:b/>
          <w:bCs/>
          <w:szCs w:val="24"/>
        </w:rPr>
        <w:t>4</w:t>
      </w:r>
    </w:p>
    <w:p w14:paraId="2CACA603" w14:textId="77777777" w:rsidR="00C20D10" w:rsidRDefault="00C20D10"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pPr>
    </w:p>
    <w:p w14:paraId="4FD4C826" w14:textId="77777777" w:rsidR="00F94896" w:rsidRDefault="00F94896" w:rsidP="002137AF">
      <w:pPr>
        <w:widowControl w:val="0"/>
        <w:pBdr>
          <w:top w:val="thinThickSmallGap" w:sz="24" w:space="0" w:color="auto"/>
          <w:left w:val="thinThickSmallGap" w:sz="24" w:space="4" w:color="auto"/>
          <w:bottom w:val="thickThinSmallGap" w:sz="24" w:space="30" w:color="auto"/>
          <w:right w:val="thickThinSmallGap" w:sz="24" w:space="4" w:color="auto"/>
        </w:pBdr>
        <w:jc w:val="center"/>
        <w:rPr>
          <w:szCs w:val="24"/>
        </w:rPr>
        <w:sectPr w:rsidR="00F94896" w:rsidSect="00F9489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709" w:footer="709" w:gutter="0"/>
          <w:cols w:space="708"/>
          <w:titlePg/>
          <w:docGrid w:linePitch="360"/>
        </w:sectPr>
      </w:pPr>
    </w:p>
    <w:p w14:paraId="01DBF0AC" w14:textId="77777777" w:rsidR="0013602A" w:rsidRPr="00053CF1" w:rsidRDefault="0013602A" w:rsidP="0013602A">
      <w:pPr>
        <w:overflowPunct/>
        <w:autoSpaceDE/>
        <w:autoSpaceDN/>
        <w:adjustRightInd/>
        <w:textAlignment w:val="auto"/>
        <w:rPr>
          <w:b/>
          <w:szCs w:val="24"/>
        </w:rPr>
      </w:pPr>
      <w:r w:rsidRPr="00053CF1">
        <w:rPr>
          <w:b/>
          <w:szCs w:val="24"/>
        </w:rPr>
        <w:lastRenderedPageBreak/>
        <w:t>İÇİNDEKİLER</w:t>
      </w:r>
    </w:p>
    <w:p w14:paraId="6DACB486" w14:textId="77777777" w:rsidR="0013602A" w:rsidRPr="00053CF1" w:rsidRDefault="0013602A" w:rsidP="0013602A">
      <w:pPr>
        <w:overflowPunct/>
        <w:autoSpaceDE/>
        <w:autoSpaceDN/>
        <w:adjustRightInd/>
        <w:textAlignment w:val="auto"/>
        <w:rPr>
          <w:b/>
          <w:szCs w:val="24"/>
        </w:rPr>
      </w:pPr>
    </w:p>
    <w:sdt>
      <w:sdtPr>
        <w:rPr>
          <w:b w:val="0"/>
          <w:sz w:val="20"/>
          <w:u w:val="none"/>
        </w:rPr>
        <w:id w:val="-189535202"/>
        <w:docPartObj>
          <w:docPartGallery w:val="Table of Contents"/>
          <w:docPartUnique/>
        </w:docPartObj>
      </w:sdtPr>
      <w:sdtEndPr>
        <w:rPr>
          <w:bCs/>
          <w:sz w:val="24"/>
        </w:rPr>
      </w:sdtEndPr>
      <w:sdtContent>
        <w:p w14:paraId="159661CF" w14:textId="77777777" w:rsidR="00FB52E1" w:rsidRDefault="00FB52E1" w:rsidP="00FB52E1">
          <w:pPr>
            <w:pStyle w:val="KonuBal"/>
            <w:jc w:val="left"/>
            <w:rPr>
              <w:u w:val="none"/>
            </w:rPr>
          </w:pPr>
          <w:r w:rsidRPr="00FB52E1">
            <w:rPr>
              <w:u w:val="none"/>
            </w:rPr>
            <w:t>TEKNİK BÖLÜM</w:t>
          </w:r>
        </w:p>
        <w:p w14:paraId="4533069C" w14:textId="77777777" w:rsidR="00FB52E1" w:rsidRPr="00FB52E1" w:rsidRDefault="00FB52E1" w:rsidP="00FB52E1">
          <w:pPr>
            <w:pStyle w:val="KonuBal"/>
            <w:jc w:val="left"/>
            <w:rPr>
              <w:u w:val="none"/>
            </w:rPr>
          </w:pPr>
        </w:p>
        <w:p w14:paraId="5D8F6D45" w14:textId="322FA7E0" w:rsidR="008A03E9" w:rsidRDefault="0013602A">
          <w:pPr>
            <w:pStyle w:val="T1"/>
            <w:rPr>
              <w:rFonts w:asciiTheme="minorHAnsi" w:eastAsiaTheme="minorEastAsia" w:hAnsiTheme="minorHAnsi" w:cstheme="minorBidi"/>
              <w:b w:val="0"/>
              <w:sz w:val="22"/>
              <w:szCs w:val="22"/>
            </w:rPr>
          </w:pPr>
          <w:r w:rsidRPr="00053CF1">
            <w:rPr>
              <w:noProof w:val="0"/>
            </w:rPr>
            <w:fldChar w:fldCharType="begin"/>
          </w:r>
          <w:r w:rsidRPr="00053CF1">
            <w:rPr>
              <w:noProof w:val="0"/>
            </w:rPr>
            <w:instrText xml:space="preserve"> TOC \o "1-3" \h \z \u </w:instrText>
          </w:r>
          <w:r w:rsidRPr="00053CF1">
            <w:rPr>
              <w:noProof w:val="0"/>
            </w:rPr>
            <w:fldChar w:fldCharType="separate"/>
          </w:r>
          <w:hyperlink w:anchor="_Toc171515369" w:history="1">
            <w:r w:rsidR="008A03E9" w:rsidRPr="0016069A">
              <w:rPr>
                <w:rStyle w:val="Kpr"/>
              </w:rPr>
              <w:t>GİRİŞ</w:t>
            </w:r>
            <w:r w:rsidR="008A03E9">
              <w:rPr>
                <w:webHidden/>
              </w:rPr>
              <w:tab/>
            </w:r>
            <w:r w:rsidR="008A03E9">
              <w:rPr>
                <w:webHidden/>
              </w:rPr>
              <w:fldChar w:fldCharType="begin"/>
            </w:r>
            <w:r w:rsidR="008A03E9">
              <w:rPr>
                <w:webHidden/>
              </w:rPr>
              <w:instrText xml:space="preserve"> PAGEREF _Toc171515369 \h </w:instrText>
            </w:r>
            <w:r w:rsidR="008A03E9">
              <w:rPr>
                <w:webHidden/>
              </w:rPr>
            </w:r>
            <w:r w:rsidR="008A03E9">
              <w:rPr>
                <w:webHidden/>
              </w:rPr>
              <w:fldChar w:fldCharType="separate"/>
            </w:r>
            <w:r w:rsidR="008A03E9">
              <w:rPr>
                <w:webHidden/>
              </w:rPr>
              <w:t>iii</w:t>
            </w:r>
            <w:r w:rsidR="008A03E9">
              <w:rPr>
                <w:webHidden/>
              </w:rPr>
              <w:fldChar w:fldCharType="end"/>
            </w:r>
          </w:hyperlink>
        </w:p>
        <w:p w14:paraId="625FCDF3" w14:textId="3FC130A4" w:rsidR="008A03E9" w:rsidRDefault="0055323B">
          <w:pPr>
            <w:pStyle w:val="T1"/>
            <w:rPr>
              <w:rFonts w:asciiTheme="minorHAnsi" w:eastAsiaTheme="minorEastAsia" w:hAnsiTheme="minorHAnsi" w:cstheme="minorBidi"/>
              <w:b w:val="0"/>
              <w:sz w:val="22"/>
              <w:szCs w:val="22"/>
            </w:rPr>
          </w:pPr>
          <w:hyperlink w:anchor="_Toc171515370" w:history="1">
            <w:r w:rsidR="008A03E9" w:rsidRPr="0016069A">
              <w:rPr>
                <w:rStyle w:val="Kpr"/>
              </w:rPr>
              <w:t>1.</w:t>
            </w:r>
            <w:r w:rsidR="008A03E9">
              <w:rPr>
                <w:rFonts w:asciiTheme="minorHAnsi" w:eastAsiaTheme="minorEastAsia" w:hAnsiTheme="minorHAnsi" w:cstheme="minorBidi"/>
                <w:b w:val="0"/>
                <w:sz w:val="22"/>
                <w:szCs w:val="22"/>
              </w:rPr>
              <w:tab/>
            </w:r>
            <w:r w:rsidR="008A03E9" w:rsidRPr="0016069A">
              <w:rPr>
                <w:rStyle w:val="Kpr"/>
              </w:rPr>
              <w:t>GENEL</w:t>
            </w:r>
            <w:r w:rsidR="008A03E9">
              <w:rPr>
                <w:webHidden/>
              </w:rPr>
              <w:tab/>
            </w:r>
            <w:r w:rsidR="008A03E9">
              <w:rPr>
                <w:webHidden/>
              </w:rPr>
              <w:fldChar w:fldCharType="begin"/>
            </w:r>
            <w:r w:rsidR="008A03E9">
              <w:rPr>
                <w:webHidden/>
              </w:rPr>
              <w:instrText xml:space="preserve"> PAGEREF _Toc171515370 \h </w:instrText>
            </w:r>
            <w:r w:rsidR="008A03E9">
              <w:rPr>
                <w:webHidden/>
              </w:rPr>
            </w:r>
            <w:r w:rsidR="008A03E9">
              <w:rPr>
                <w:webHidden/>
              </w:rPr>
              <w:fldChar w:fldCharType="separate"/>
            </w:r>
            <w:r w:rsidR="008A03E9">
              <w:rPr>
                <w:webHidden/>
              </w:rPr>
              <w:t>1</w:t>
            </w:r>
            <w:r w:rsidR="008A03E9">
              <w:rPr>
                <w:webHidden/>
              </w:rPr>
              <w:fldChar w:fldCharType="end"/>
            </w:r>
          </w:hyperlink>
        </w:p>
        <w:p w14:paraId="106CDF70" w14:textId="105E008C" w:rsidR="008A03E9" w:rsidRDefault="0055323B">
          <w:pPr>
            <w:pStyle w:val="T2"/>
            <w:rPr>
              <w:rFonts w:asciiTheme="minorHAnsi" w:eastAsiaTheme="minorEastAsia" w:hAnsiTheme="minorHAnsi" w:cstheme="minorBidi"/>
              <w:b w:val="0"/>
              <w:sz w:val="22"/>
              <w:szCs w:val="22"/>
            </w:rPr>
          </w:pPr>
          <w:hyperlink w:anchor="_Toc171515371" w:history="1">
            <w:r w:rsidR="008A03E9" w:rsidRPr="0016069A">
              <w:rPr>
                <w:rStyle w:val="Kpr"/>
              </w:rPr>
              <w:t>1.1.</w:t>
            </w:r>
            <w:r w:rsidR="008A03E9">
              <w:rPr>
                <w:rFonts w:asciiTheme="minorHAnsi" w:eastAsiaTheme="minorEastAsia" w:hAnsiTheme="minorHAnsi" w:cstheme="minorBidi"/>
                <w:b w:val="0"/>
                <w:sz w:val="22"/>
                <w:szCs w:val="22"/>
              </w:rPr>
              <w:tab/>
            </w:r>
            <w:r w:rsidR="008A03E9" w:rsidRPr="0016069A">
              <w:rPr>
                <w:rStyle w:val="Kpr"/>
              </w:rPr>
              <w:t>Konu ve Kapsam</w:t>
            </w:r>
            <w:r w:rsidR="008A03E9">
              <w:rPr>
                <w:webHidden/>
              </w:rPr>
              <w:tab/>
            </w:r>
            <w:r w:rsidR="008A03E9">
              <w:rPr>
                <w:webHidden/>
              </w:rPr>
              <w:fldChar w:fldCharType="begin"/>
            </w:r>
            <w:r w:rsidR="008A03E9">
              <w:rPr>
                <w:webHidden/>
              </w:rPr>
              <w:instrText xml:space="preserve"> PAGEREF _Toc171515371 \h </w:instrText>
            </w:r>
            <w:r w:rsidR="008A03E9">
              <w:rPr>
                <w:webHidden/>
              </w:rPr>
            </w:r>
            <w:r w:rsidR="008A03E9">
              <w:rPr>
                <w:webHidden/>
              </w:rPr>
              <w:fldChar w:fldCharType="separate"/>
            </w:r>
            <w:r w:rsidR="008A03E9">
              <w:rPr>
                <w:webHidden/>
              </w:rPr>
              <w:t>1</w:t>
            </w:r>
            <w:r w:rsidR="008A03E9">
              <w:rPr>
                <w:webHidden/>
              </w:rPr>
              <w:fldChar w:fldCharType="end"/>
            </w:r>
          </w:hyperlink>
        </w:p>
        <w:p w14:paraId="3BC47E57" w14:textId="5B2FFEAB" w:rsidR="008A03E9" w:rsidRDefault="0055323B">
          <w:pPr>
            <w:pStyle w:val="T2"/>
            <w:rPr>
              <w:rFonts w:asciiTheme="minorHAnsi" w:eastAsiaTheme="minorEastAsia" w:hAnsiTheme="minorHAnsi" w:cstheme="minorBidi"/>
              <w:b w:val="0"/>
              <w:sz w:val="22"/>
              <w:szCs w:val="22"/>
            </w:rPr>
          </w:pPr>
          <w:hyperlink w:anchor="_Toc171515372" w:history="1">
            <w:r w:rsidR="008A03E9" w:rsidRPr="0016069A">
              <w:rPr>
                <w:rStyle w:val="Kpr"/>
              </w:rPr>
              <w:t>1.2.</w:t>
            </w:r>
            <w:r w:rsidR="008A03E9">
              <w:rPr>
                <w:rFonts w:asciiTheme="minorHAnsi" w:eastAsiaTheme="minorEastAsia" w:hAnsiTheme="minorHAnsi" w:cstheme="minorBidi"/>
                <w:b w:val="0"/>
                <w:sz w:val="22"/>
                <w:szCs w:val="22"/>
              </w:rPr>
              <w:tab/>
            </w:r>
            <w:r w:rsidR="008A03E9" w:rsidRPr="0016069A">
              <w:rPr>
                <w:rStyle w:val="Kpr"/>
              </w:rPr>
              <w:t>Standartlar ve Dokümanlar</w:t>
            </w:r>
            <w:r w:rsidR="008A03E9">
              <w:rPr>
                <w:webHidden/>
              </w:rPr>
              <w:tab/>
            </w:r>
            <w:r w:rsidR="008A03E9">
              <w:rPr>
                <w:webHidden/>
              </w:rPr>
              <w:fldChar w:fldCharType="begin"/>
            </w:r>
            <w:r w:rsidR="008A03E9">
              <w:rPr>
                <w:webHidden/>
              </w:rPr>
              <w:instrText xml:space="preserve"> PAGEREF _Toc171515372 \h </w:instrText>
            </w:r>
            <w:r w:rsidR="008A03E9">
              <w:rPr>
                <w:webHidden/>
              </w:rPr>
            </w:r>
            <w:r w:rsidR="008A03E9">
              <w:rPr>
                <w:webHidden/>
              </w:rPr>
              <w:fldChar w:fldCharType="separate"/>
            </w:r>
            <w:r w:rsidR="008A03E9">
              <w:rPr>
                <w:webHidden/>
              </w:rPr>
              <w:t>1</w:t>
            </w:r>
            <w:r w:rsidR="008A03E9">
              <w:rPr>
                <w:webHidden/>
              </w:rPr>
              <w:fldChar w:fldCharType="end"/>
            </w:r>
          </w:hyperlink>
        </w:p>
        <w:p w14:paraId="7C2FA159" w14:textId="5779E996" w:rsidR="008A03E9" w:rsidRDefault="0055323B">
          <w:pPr>
            <w:pStyle w:val="T2"/>
            <w:rPr>
              <w:rFonts w:asciiTheme="minorHAnsi" w:eastAsiaTheme="minorEastAsia" w:hAnsiTheme="minorHAnsi" w:cstheme="minorBidi"/>
              <w:b w:val="0"/>
              <w:sz w:val="22"/>
              <w:szCs w:val="22"/>
            </w:rPr>
          </w:pPr>
          <w:hyperlink w:anchor="_Toc171515373" w:history="1">
            <w:r w:rsidR="008A03E9" w:rsidRPr="0016069A">
              <w:rPr>
                <w:rStyle w:val="Kpr"/>
              </w:rPr>
              <w:t>1.3.</w:t>
            </w:r>
            <w:r w:rsidR="008A03E9">
              <w:rPr>
                <w:rFonts w:asciiTheme="minorHAnsi" w:eastAsiaTheme="minorEastAsia" w:hAnsiTheme="minorHAnsi" w:cstheme="minorBidi"/>
                <w:b w:val="0"/>
                <w:sz w:val="22"/>
                <w:szCs w:val="22"/>
              </w:rPr>
              <w:tab/>
            </w:r>
            <w:r w:rsidR="008A03E9" w:rsidRPr="0016069A">
              <w:rPr>
                <w:rStyle w:val="Kpr"/>
              </w:rPr>
              <w:t>Yönetmelikler ve Tebliğler</w:t>
            </w:r>
            <w:r w:rsidR="008A03E9">
              <w:rPr>
                <w:webHidden/>
              </w:rPr>
              <w:tab/>
            </w:r>
            <w:r w:rsidR="008A03E9">
              <w:rPr>
                <w:webHidden/>
              </w:rPr>
              <w:fldChar w:fldCharType="begin"/>
            </w:r>
            <w:r w:rsidR="008A03E9">
              <w:rPr>
                <w:webHidden/>
              </w:rPr>
              <w:instrText xml:space="preserve"> PAGEREF _Toc171515373 \h </w:instrText>
            </w:r>
            <w:r w:rsidR="008A03E9">
              <w:rPr>
                <w:webHidden/>
              </w:rPr>
            </w:r>
            <w:r w:rsidR="008A03E9">
              <w:rPr>
                <w:webHidden/>
              </w:rPr>
              <w:fldChar w:fldCharType="separate"/>
            </w:r>
            <w:r w:rsidR="008A03E9">
              <w:rPr>
                <w:webHidden/>
              </w:rPr>
              <w:t>2</w:t>
            </w:r>
            <w:r w:rsidR="008A03E9">
              <w:rPr>
                <w:webHidden/>
              </w:rPr>
              <w:fldChar w:fldCharType="end"/>
            </w:r>
          </w:hyperlink>
        </w:p>
        <w:p w14:paraId="4A4DDA0E" w14:textId="3BB1DFAF" w:rsidR="008A03E9" w:rsidRDefault="0055323B">
          <w:pPr>
            <w:pStyle w:val="T2"/>
            <w:rPr>
              <w:rFonts w:asciiTheme="minorHAnsi" w:eastAsiaTheme="minorEastAsia" w:hAnsiTheme="minorHAnsi" w:cstheme="minorBidi"/>
              <w:b w:val="0"/>
              <w:sz w:val="22"/>
              <w:szCs w:val="22"/>
            </w:rPr>
          </w:pPr>
          <w:hyperlink w:anchor="_Toc171515374" w:history="1">
            <w:r w:rsidR="008A03E9" w:rsidRPr="0016069A">
              <w:rPr>
                <w:rStyle w:val="Kpr"/>
              </w:rPr>
              <w:t>1.4.</w:t>
            </w:r>
            <w:r w:rsidR="008A03E9">
              <w:rPr>
                <w:rFonts w:asciiTheme="minorHAnsi" w:eastAsiaTheme="minorEastAsia" w:hAnsiTheme="minorHAnsi" w:cstheme="minorBidi"/>
                <w:b w:val="0"/>
                <w:sz w:val="22"/>
                <w:szCs w:val="22"/>
              </w:rPr>
              <w:tab/>
            </w:r>
            <w:r w:rsidR="008A03E9" w:rsidRPr="0016069A">
              <w:rPr>
                <w:rStyle w:val="Kpr"/>
              </w:rPr>
              <w:t>İşletme/Çalışma Şartları</w:t>
            </w:r>
            <w:r w:rsidR="008A03E9">
              <w:rPr>
                <w:webHidden/>
              </w:rPr>
              <w:tab/>
            </w:r>
            <w:r w:rsidR="008A03E9">
              <w:rPr>
                <w:webHidden/>
              </w:rPr>
              <w:fldChar w:fldCharType="begin"/>
            </w:r>
            <w:r w:rsidR="008A03E9">
              <w:rPr>
                <w:webHidden/>
              </w:rPr>
              <w:instrText xml:space="preserve"> PAGEREF _Toc171515374 \h </w:instrText>
            </w:r>
            <w:r w:rsidR="008A03E9">
              <w:rPr>
                <w:webHidden/>
              </w:rPr>
            </w:r>
            <w:r w:rsidR="008A03E9">
              <w:rPr>
                <w:webHidden/>
              </w:rPr>
              <w:fldChar w:fldCharType="separate"/>
            </w:r>
            <w:r w:rsidR="008A03E9">
              <w:rPr>
                <w:webHidden/>
              </w:rPr>
              <w:t>2</w:t>
            </w:r>
            <w:r w:rsidR="008A03E9">
              <w:rPr>
                <w:webHidden/>
              </w:rPr>
              <w:fldChar w:fldCharType="end"/>
            </w:r>
          </w:hyperlink>
        </w:p>
        <w:p w14:paraId="27B31557" w14:textId="079A3943" w:rsidR="008A03E9" w:rsidRDefault="0055323B">
          <w:pPr>
            <w:pStyle w:val="T1"/>
            <w:rPr>
              <w:rFonts w:asciiTheme="minorHAnsi" w:eastAsiaTheme="minorEastAsia" w:hAnsiTheme="minorHAnsi" w:cstheme="minorBidi"/>
              <w:b w:val="0"/>
              <w:sz w:val="22"/>
              <w:szCs w:val="22"/>
            </w:rPr>
          </w:pPr>
          <w:hyperlink w:anchor="_Toc171515375" w:history="1">
            <w:r w:rsidR="008A03E9" w:rsidRPr="0016069A">
              <w:rPr>
                <w:rStyle w:val="Kpr"/>
              </w:rPr>
              <w:t>2.</w:t>
            </w:r>
            <w:r w:rsidR="008A03E9">
              <w:rPr>
                <w:rFonts w:asciiTheme="minorHAnsi" w:eastAsiaTheme="minorEastAsia" w:hAnsiTheme="minorHAnsi" w:cstheme="minorBidi"/>
                <w:b w:val="0"/>
                <w:sz w:val="22"/>
                <w:szCs w:val="22"/>
              </w:rPr>
              <w:tab/>
            </w:r>
            <w:r w:rsidR="008A03E9" w:rsidRPr="0016069A">
              <w:rPr>
                <w:rStyle w:val="Kpr"/>
              </w:rPr>
              <w:t>ÖZELLİKLER</w:t>
            </w:r>
            <w:r w:rsidR="008A03E9">
              <w:rPr>
                <w:webHidden/>
              </w:rPr>
              <w:tab/>
            </w:r>
            <w:r w:rsidR="008A03E9">
              <w:rPr>
                <w:webHidden/>
              </w:rPr>
              <w:fldChar w:fldCharType="begin"/>
            </w:r>
            <w:r w:rsidR="008A03E9">
              <w:rPr>
                <w:webHidden/>
              </w:rPr>
              <w:instrText xml:space="preserve"> PAGEREF _Toc171515375 \h </w:instrText>
            </w:r>
            <w:r w:rsidR="008A03E9">
              <w:rPr>
                <w:webHidden/>
              </w:rPr>
            </w:r>
            <w:r w:rsidR="008A03E9">
              <w:rPr>
                <w:webHidden/>
              </w:rPr>
              <w:fldChar w:fldCharType="separate"/>
            </w:r>
            <w:r w:rsidR="008A03E9">
              <w:rPr>
                <w:webHidden/>
              </w:rPr>
              <w:t>3</w:t>
            </w:r>
            <w:r w:rsidR="008A03E9">
              <w:rPr>
                <w:webHidden/>
              </w:rPr>
              <w:fldChar w:fldCharType="end"/>
            </w:r>
          </w:hyperlink>
        </w:p>
        <w:p w14:paraId="1C4684AC" w14:textId="30099080" w:rsidR="008A03E9" w:rsidRDefault="0055323B">
          <w:pPr>
            <w:pStyle w:val="T2"/>
            <w:rPr>
              <w:rFonts w:asciiTheme="minorHAnsi" w:eastAsiaTheme="minorEastAsia" w:hAnsiTheme="minorHAnsi" w:cstheme="minorBidi"/>
              <w:b w:val="0"/>
              <w:sz w:val="22"/>
              <w:szCs w:val="22"/>
            </w:rPr>
          </w:pPr>
          <w:hyperlink w:anchor="_Toc171515376" w:history="1">
            <w:r w:rsidR="008A03E9" w:rsidRPr="0016069A">
              <w:rPr>
                <w:rStyle w:val="Kpr"/>
              </w:rPr>
              <w:t>2.1.</w:t>
            </w:r>
            <w:r w:rsidR="008A03E9">
              <w:rPr>
                <w:rFonts w:asciiTheme="minorHAnsi" w:eastAsiaTheme="minorEastAsia" w:hAnsiTheme="minorHAnsi" w:cstheme="minorBidi"/>
                <w:b w:val="0"/>
                <w:sz w:val="22"/>
                <w:szCs w:val="22"/>
              </w:rPr>
              <w:tab/>
            </w:r>
            <w:r w:rsidR="008A03E9" w:rsidRPr="0016069A">
              <w:rPr>
                <w:rStyle w:val="Kpr"/>
              </w:rPr>
              <w:t>Tasarım ve Yapısal Özellikler</w:t>
            </w:r>
            <w:r w:rsidR="008A03E9">
              <w:rPr>
                <w:webHidden/>
              </w:rPr>
              <w:tab/>
            </w:r>
            <w:r w:rsidR="008A03E9">
              <w:rPr>
                <w:webHidden/>
              </w:rPr>
              <w:fldChar w:fldCharType="begin"/>
            </w:r>
            <w:r w:rsidR="008A03E9">
              <w:rPr>
                <w:webHidden/>
              </w:rPr>
              <w:instrText xml:space="preserve"> PAGEREF _Toc171515376 \h </w:instrText>
            </w:r>
            <w:r w:rsidR="008A03E9">
              <w:rPr>
                <w:webHidden/>
              </w:rPr>
            </w:r>
            <w:r w:rsidR="008A03E9">
              <w:rPr>
                <w:webHidden/>
              </w:rPr>
              <w:fldChar w:fldCharType="separate"/>
            </w:r>
            <w:r w:rsidR="008A03E9">
              <w:rPr>
                <w:webHidden/>
              </w:rPr>
              <w:t>3</w:t>
            </w:r>
            <w:r w:rsidR="008A03E9">
              <w:rPr>
                <w:webHidden/>
              </w:rPr>
              <w:fldChar w:fldCharType="end"/>
            </w:r>
          </w:hyperlink>
        </w:p>
        <w:p w14:paraId="585C7AB2" w14:textId="1108A402" w:rsidR="008A03E9" w:rsidRDefault="0055323B">
          <w:pPr>
            <w:pStyle w:val="T3"/>
            <w:rPr>
              <w:rFonts w:asciiTheme="minorHAnsi" w:eastAsiaTheme="minorEastAsia" w:hAnsiTheme="minorHAnsi" w:cstheme="minorBidi"/>
              <w:noProof/>
              <w:sz w:val="22"/>
              <w:szCs w:val="22"/>
            </w:rPr>
          </w:pPr>
          <w:hyperlink w:anchor="_Toc171515377" w:history="1">
            <w:r w:rsidR="008A03E9" w:rsidRPr="0016069A">
              <w:rPr>
                <w:rStyle w:val="Kpr"/>
                <w:noProof/>
              </w:rPr>
              <w:t>2.1.1.</w:t>
            </w:r>
            <w:r w:rsidR="008A03E9">
              <w:rPr>
                <w:rFonts w:asciiTheme="minorHAnsi" w:eastAsiaTheme="minorEastAsia" w:hAnsiTheme="minorHAnsi" w:cstheme="minorBidi"/>
                <w:noProof/>
                <w:sz w:val="22"/>
                <w:szCs w:val="22"/>
              </w:rPr>
              <w:tab/>
            </w:r>
            <w:r w:rsidR="008A03E9" w:rsidRPr="0016069A">
              <w:rPr>
                <w:rStyle w:val="Kpr"/>
                <w:noProof/>
              </w:rPr>
              <w:t>Boyut</w:t>
            </w:r>
            <w:r w:rsidR="008A03E9">
              <w:rPr>
                <w:noProof/>
                <w:webHidden/>
              </w:rPr>
              <w:tab/>
            </w:r>
            <w:r w:rsidR="008A03E9">
              <w:rPr>
                <w:noProof/>
                <w:webHidden/>
              </w:rPr>
              <w:fldChar w:fldCharType="begin"/>
            </w:r>
            <w:r w:rsidR="008A03E9">
              <w:rPr>
                <w:noProof/>
                <w:webHidden/>
              </w:rPr>
              <w:instrText xml:space="preserve"> PAGEREF _Toc171515377 \h </w:instrText>
            </w:r>
            <w:r w:rsidR="008A03E9">
              <w:rPr>
                <w:noProof/>
                <w:webHidden/>
              </w:rPr>
            </w:r>
            <w:r w:rsidR="008A03E9">
              <w:rPr>
                <w:noProof/>
                <w:webHidden/>
              </w:rPr>
              <w:fldChar w:fldCharType="separate"/>
            </w:r>
            <w:r w:rsidR="008A03E9">
              <w:rPr>
                <w:noProof/>
                <w:webHidden/>
              </w:rPr>
              <w:t>3</w:t>
            </w:r>
            <w:r w:rsidR="008A03E9">
              <w:rPr>
                <w:noProof/>
                <w:webHidden/>
              </w:rPr>
              <w:fldChar w:fldCharType="end"/>
            </w:r>
          </w:hyperlink>
        </w:p>
        <w:p w14:paraId="6EDBF20D" w14:textId="6C3230AF" w:rsidR="008A03E9" w:rsidRDefault="0055323B">
          <w:pPr>
            <w:pStyle w:val="T3"/>
            <w:rPr>
              <w:rFonts w:asciiTheme="minorHAnsi" w:eastAsiaTheme="minorEastAsia" w:hAnsiTheme="minorHAnsi" w:cstheme="minorBidi"/>
              <w:noProof/>
              <w:sz w:val="22"/>
              <w:szCs w:val="22"/>
            </w:rPr>
          </w:pPr>
          <w:hyperlink w:anchor="_Toc171515378" w:history="1">
            <w:r w:rsidR="008A03E9" w:rsidRPr="0016069A">
              <w:rPr>
                <w:rStyle w:val="Kpr"/>
                <w:noProof/>
              </w:rPr>
              <w:t>2.1.2.</w:t>
            </w:r>
            <w:r w:rsidR="008A03E9">
              <w:rPr>
                <w:rFonts w:asciiTheme="minorHAnsi" w:eastAsiaTheme="minorEastAsia" w:hAnsiTheme="minorHAnsi" w:cstheme="minorBidi"/>
                <w:noProof/>
                <w:sz w:val="22"/>
                <w:szCs w:val="22"/>
              </w:rPr>
              <w:tab/>
            </w:r>
            <w:r w:rsidR="008A03E9" w:rsidRPr="0016069A">
              <w:rPr>
                <w:rStyle w:val="Kpr"/>
                <w:noProof/>
              </w:rPr>
              <w:t>Mahfaza</w:t>
            </w:r>
            <w:r w:rsidR="008A03E9">
              <w:rPr>
                <w:noProof/>
                <w:webHidden/>
              </w:rPr>
              <w:tab/>
            </w:r>
            <w:r w:rsidR="008A03E9">
              <w:rPr>
                <w:noProof/>
                <w:webHidden/>
              </w:rPr>
              <w:fldChar w:fldCharType="begin"/>
            </w:r>
            <w:r w:rsidR="008A03E9">
              <w:rPr>
                <w:noProof/>
                <w:webHidden/>
              </w:rPr>
              <w:instrText xml:space="preserve"> PAGEREF _Toc171515378 \h </w:instrText>
            </w:r>
            <w:r w:rsidR="008A03E9">
              <w:rPr>
                <w:noProof/>
                <w:webHidden/>
              </w:rPr>
            </w:r>
            <w:r w:rsidR="008A03E9">
              <w:rPr>
                <w:noProof/>
                <w:webHidden/>
              </w:rPr>
              <w:fldChar w:fldCharType="separate"/>
            </w:r>
            <w:r w:rsidR="008A03E9">
              <w:rPr>
                <w:noProof/>
                <w:webHidden/>
              </w:rPr>
              <w:t>3</w:t>
            </w:r>
            <w:r w:rsidR="008A03E9">
              <w:rPr>
                <w:noProof/>
                <w:webHidden/>
              </w:rPr>
              <w:fldChar w:fldCharType="end"/>
            </w:r>
          </w:hyperlink>
        </w:p>
        <w:p w14:paraId="06E1D270" w14:textId="39B242E5" w:rsidR="008A03E9" w:rsidRDefault="0055323B">
          <w:pPr>
            <w:pStyle w:val="T3"/>
            <w:rPr>
              <w:rFonts w:asciiTheme="minorHAnsi" w:eastAsiaTheme="minorEastAsia" w:hAnsiTheme="minorHAnsi" w:cstheme="minorBidi"/>
              <w:noProof/>
              <w:sz w:val="22"/>
              <w:szCs w:val="22"/>
            </w:rPr>
          </w:pPr>
          <w:hyperlink w:anchor="_Toc171515379" w:history="1">
            <w:r w:rsidR="008A03E9" w:rsidRPr="0016069A">
              <w:rPr>
                <w:rStyle w:val="Kpr"/>
                <w:noProof/>
              </w:rPr>
              <w:t>2.1.3.</w:t>
            </w:r>
            <w:r w:rsidR="008A03E9">
              <w:rPr>
                <w:rFonts w:asciiTheme="minorHAnsi" w:eastAsiaTheme="minorEastAsia" w:hAnsiTheme="minorHAnsi" w:cstheme="minorBidi"/>
                <w:noProof/>
                <w:sz w:val="22"/>
                <w:szCs w:val="22"/>
              </w:rPr>
              <w:tab/>
            </w:r>
            <w:r w:rsidR="008A03E9" w:rsidRPr="0016069A">
              <w:rPr>
                <w:rStyle w:val="Kpr"/>
                <w:noProof/>
              </w:rPr>
              <w:t>Pil Özellikleri</w:t>
            </w:r>
            <w:r w:rsidR="008A03E9">
              <w:rPr>
                <w:noProof/>
                <w:webHidden/>
              </w:rPr>
              <w:tab/>
            </w:r>
            <w:r w:rsidR="008A03E9">
              <w:rPr>
                <w:noProof/>
                <w:webHidden/>
              </w:rPr>
              <w:fldChar w:fldCharType="begin"/>
            </w:r>
            <w:r w:rsidR="008A03E9">
              <w:rPr>
                <w:noProof/>
                <w:webHidden/>
              </w:rPr>
              <w:instrText xml:space="preserve"> PAGEREF _Toc171515379 \h </w:instrText>
            </w:r>
            <w:r w:rsidR="008A03E9">
              <w:rPr>
                <w:noProof/>
                <w:webHidden/>
              </w:rPr>
            </w:r>
            <w:r w:rsidR="008A03E9">
              <w:rPr>
                <w:noProof/>
                <w:webHidden/>
              </w:rPr>
              <w:fldChar w:fldCharType="separate"/>
            </w:r>
            <w:r w:rsidR="008A03E9">
              <w:rPr>
                <w:noProof/>
                <w:webHidden/>
              </w:rPr>
              <w:t>4</w:t>
            </w:r>
            <w:r w:rsidR="008A03E9">
              <w:rPr>
                <w:noProof/>
                <w:webHidden/>
              </w:rPr>
              <w:fldChar w:fldCharType="end"/>
            </w:r>
          </w:hyperlink>
        </w:p>
        <w:p w14:paraId="2052D3F4" w14:textId="2354FECF" w:rsidR="008A03E9" w:rsidRDefault="0055323B">
          <w:pPr>
            <w:pStyle w:val="T3"/>
            <w:rPr>
              <w:rFonts w:asciiTheme="minorHAnsi" w:eastAsiaTheme="minorEastAsia" w:hAnsiTheme="minorHAnsi" w:cstheme="minorBidi"/>
              <w:noProof/>
              <w:sz w:val="22"/>
              <w:szCs w:val="22"/>
            </w:rPr>
          </w:pPr>
          <w:hyperlink w:anchor="_Toc171515380" w:history="1">
            <w:r w:rsidR="008A03E9" w:rsidRPr="0016069A">
              <w:rPr>
                <w:rStyle w:val="Kpr"/>
                <w:noProof/>
              </w:rPr>
              <w:t>2.1.4.</w:t>
            </w:r>
            <w:r w:rsidR="008A03E9">
              <w:rPr>
                <w:rFonts w:asciiTheme="minorHAnsi" w:eastAsiaTheme="minorEastAsia" w:hAnsiTheme="minorHAnsi" w:cstheme="minorBidi"/>
                <w:noProof/>
                <w:sz w:val="22"/>
                <w:szCs w:val="22"/>
              </w:rPr>
              <w:tab/>
            </w:r>
            <w:r w:rsidR="008A03E9" w:rsidRPr="0016069A">
              <w:rPr>
                <w:rStyle w:val="Kpr"/>
                <w:noProof/>
              </w:rPr>
              <w:t>Gösterge Özellikleri</w:t>
            </w:r>
            <w:r w:rsidR="008A03E9">
              <w:rPr>
                <w:noProof/>
                <w:webHidden/>
              </w:rPr>
              <w:tab/>
            </w:r>
            <w:r w:rsidR="008A03E9">
              <w:rPr>
                <w:noProof/>
                <w:webHidden/>
              </w:rPr>
              <w:fldChar w:fldCharType="begin"/>
            </w:r>
            <w:r w:rsidR="008A03E9">
              <w:rPr>
                <w:noProof/>
                <w:webHidden/>
              </w:rPr>
              <w:instrText xml:space="preserve"> PAGEREF _Toc171515380 \h </w:instrText>
            </w:r>
            <w:r w:rsidR="008A03E9">
              <w:rPr>
                <w:noProof/>
                <w:webHidden/>
              </w:rPr>
            </w:r>
            <w:r w:rsidR="008A03E9">
              <w:rPr>
                <w:noProof/>
                <w:webHidden/>
              </w:rPr>
              <w:fldChar w:fldCharType="separate"/>
            </w:r>
            <w:r w:rsidR="008A03E9">
              <w:rPr>
                <w:noProof/>
                <w:webHidden/>
              </w:rPr>
              <w:t>4</w:t>
            </w:r>
            <w:r w:rsidR="008A03E9">
              <w:rPr>
                <w:noProof/>
                <w:webHidden/>
              </w:rPr>
              <w:fldChar w:fldCharType="end"/>
            </w:r>
          </w:hyperlink>
        </w:p>
        <w:p w14:paraId="2499F323" w14:textId="79617C04" w:rsidR="008A03E9" w:rsidRDefault="0055323B">
          <w:pPr>
            <w:pStyle w:val="T3"/>
            <w:rPr>
              <w:rFonts w:asciiTheme="minorHAnsi" w:eastAsiaTheme="minorEastAsia" w:hAnsiTheme="minorHAnsi" w:cstheme="minorBidi"/>
              <w:noProof/>
              <w:sz w:val="22"/>
              <w:szCs w:val="22"/>
            </w:rPr>
          </w:pPr>
          <w:hyperlink w:anchor="_Toc171515381" w:history="1">
            <w:r w:rsidR="008A03E9" w:rsidRPr="0016069A">
              <w:rPr>
                <w:rStyle w:val="Kpr"/>
                <w:noProof/>
              </w:rPr>
              <w:t>2.1.5.</w:t>
            </w:r>
            <w:r w:rsidR="008A03E9">
              <w:rPr>
                <w:rFonts w:asciiTheme="minorHAnsi" w:eastAsiaTheme="minorEastAsia" w:hAnsiTheme="minorHAnsi" w:cstheme="minorBidi"/>
                <w:noProof/>
                <w:sz w:val="22"/>
                <w:szCs w:val="22"/>
              </w:rPr>
              <w:tab/>
            </w:r>
            <w:r w:rsidR="008A03E9" w:rsidRPr="0016069A">
              <w:rPr>
                <w:rStyle w:val="Kpr"/>
                <w:noProof/>
              </w:rPr>
              <w:t>Gerçek Zaman Saati</w:t>
            </w:r>
            <w:r w:rsidR="008A03E9">
              <w:rPr>
                <w:noProof/>
                <w:webHidden/>
              </w:rPr>
              <w:tab/>
            </w:r>
            <w:r w:rsidR="008A03E9">
              <w:rPr>
                <w:noProof/>
                <w:webHidden/>
              </w:rPr>
              <w:fldChar w:fldCharType="begin"/>
            </w:r>
            <w:r w:rsidR="008A03E9">
              <w:rPr>
                <w:noProof/>
                <w:webHidden/>
              </w:rPr>
              <w:instrText xml:space="preserve"> PAGEREF _Toc171515381 \h </w:instrText>
            </w:r>
            <w:r w:rsidR="008A03E9">
              <w:rPr>
                <w:noProof/>
                <w:webHidden/>
              </w:rPr>
            </w:r>
            <w:r w:rsidR="008A03E9">
              <w:rPr>
                <w:noProof/>
                <w:webHidden/>
              </w:rPr>
              <w:fldChar w:fldCharType="separate"/>
            </w:r>
            <w:r w:rsidR="008A03E9">
              <w:rPr>
                <w:noProof/>
                <w:webHidden/>
              </w:rPr>
              <w:t>4</w:t>
            </w:r>
            <w:r w:rsidR="008A03E9">
              <w:rPr>
                <w:noProof/>
                <w:webHidden/>
              </w:rPr>
              <w:fldChar w:fldCharType="end"/>
            </w:r>
          </w:hyperlink>
        </w:p>
        <w:p w14:paraId="411141BC" w14:textId="190616AC" w:rsidR="008A03E9" w:rsidRDefault="0055323B">
          <w:pPr>
            <w:pStyle w:val="T3"/>
            <w:rPr>
              <w:rFonts w:asciiTheme="minorHAnsi" w:eastAsiaTheme="minorEastAsia" w:hAnsiTheme="minorHAnsi" w:cstheme="minorBidi"/>
              <w:noProof/>
              <w:sz w:val="22"/>
              <w:szCs w:val="22"/>
            </w:rPr>
          </w:pPr>
          <w:hyperlink w:anchor="_Toc171515382" w:history="1">
            <w:r w:rsidR="008A03E9" w:rsidRPr="0016069A">
              <w:rPr>
                <w:rStyle w:val="Kpr"/>
                <w:noProof/>
              </w:rPr>
              <w:t>2.1.6.</w:t>
            </w:r>
            <w:r w:rsidR="008A03E9">
              <w:rPr>
                <w:rFonts w:asciiTheme="minorHAnsi" w:eastAsiaTheme="minorEastAsia" w:hAnsiTheme="minorHAnsi" w:cstheme="minorBidi"/>
                <w:noProof/>
                <w:sz w:val="22"/>
                <w:szCs w:val="22"/>
              </w:rPr>
              <w:tab/>
            </w:r>
            <w:r w:rsidR="008A03E9" w:rsidRPr="0016069A">
              <w:rPr>
                <w:rStyle w:val="Kpr"/>
                <w:noProof/>
              </w:rPr>
              <w:t>Hafıza Özellikleri</w:t>
            </w:r>
            <w:r w:rsidR="008A03E9">
              <w:rPr>
                <w:noProof/>
                <w:webHidden/>
              </w:rPr>
              <w:tab/>
            </w:r>
            <w:r w:rsidR="008A03E9">
              <w:rPr>
                <w:noProof/>
                <w:webHidden/>
              </w:rPr>
              <w:fldChar w:fldCharType="begin"/>
            </w:r>
            <w:r w:rsidR="008A03E9">
              <w:rPr>
                <w:noProof/>
                <w:webHidden/>
              </w:rPr>
              <w:instrText xml:space="preserve"> PAGEREF _Toc171515382 \h </w:instrText>
            </w:r>
            <w:r w:rsidR="008A03E9">
              <w:rPr>
                <w:noProof/>
                <w:webHidden/>
              </w:rPr>
            </w:r>
            <w:r w:rsidR="008A03E9">
              <w:rPr>
                <w:noProof/>
                <w:webHidden/>
              </w:rPr>
              <w:fldChar w:fldCharType="separate"/>
            </w:r>
            <w:r w:rsidR="008A03E9">
              <w:rPr>
                <w:noProof/>
                <w:webHidden/>
              </w:rPr>
              <w:t>5</w:t>
            </w:r>
            <w:r w:rsidR="008A03E9">
              <w:rPr>
                <w:noProof/>
                <w:webHidden/>
              </w:rPr>
              <w:fldChar w:fldCharType="end"/>
            </w:r>
          </w:hyperlink>
        </w:p>
        <w:p w14:paraId="4E138FBB" w14:textId="347D7E14" w:rsidR="008A03E9" w:rsidRDefault="0055323B">
          <w:pPr>
            <w:pStyle w:val="T3"/>
            <w:rPr>
              <w:rFonts w:asciiTheme="minorHAnsi" w:eastAsiaTheme="minorEastAsia" w:hAnsiTheme="minorHAnsi" w:cstheme="minorBidi"/>
              <w:noProof/>
              <w:sz w:val="22"/>
              <w:szCs w:val="22"/>
            </w:rPr>
          </w:pPr>
          <w:hyperlink w:anchor="_Toc171515383" w:history="1">
            <w:r w:rsidR="008A03E9" w:rsidRPr="0016069A">
              <w:rPr>
                <w:rStyle w:val="Kpr"/>
                <w:noProof/>
              </w:rPr>
              <w:t>2.1.7.</w:t>
            </w:r>
            <w:r w:rsidR="008A03E9">
              <w:rPr>
                <w:rFonts w:asciiTheme="minorHAnsi" w:eastAsiaTheme="minorEastAsia" w:hAnsiTheme="minorHAnsi" w:cstheme="minorBidi"/>
                <w:noProof/>
                <w:sz w:val="22"/>
                <w:szCs w:val="22"/>
              </w:rPr>
              <w:tab/>
            </w:r>
            <w:r w:rsidR="008A03E9" w:rsidRPr="0016069A">
              <w:rPr>
                <w:rStyle w:val="Kpr"/>
                <w:noProof/>
              </w:rPr>
              <w:t>Haberleşme Portu Özellikleri (Seri Arabirimler)</w:t>
            </w:r>
            <w:r w:rsidR="008A03E9">
              <w:rPr>
                <w:noProof/>
                <w:webHidden/>
              </w:rPr>
              <w:tab/>
            </w:r>
            <w:r w:rsidR="008A03E9">
              <w:rPr>
                <w:noProof/>
                <w:webHidden/>
              </w:rPr>
              <w:fldChar w:fldCharType="begin"/>
            </w:r>
            <w:r w:rsidR="008A03E9">
              <w:rPr>
                <w:noProof/>
                <w:webHidden/>
              </w:rPr>
              <w:instrText xml:space="preserve"> PAGEREF _Toc171515383 \h </w:instrText>
            </w:r>
            <w:r w:rsidR="008A03E9">
              <w:rPr>
                <w:noProof/>
                <w:webHidden/>
              </w:rPr>
            </w:r>
            <w:r w:rsidR="008A03E9">
              <w:rPr>
                <w:noProof/>
                <w:webHidden/>
              </w:rPr>
              <w:fldChar w:fldCharType="separate"/>
            </w:r>
            <w:r w:rsidR="008A03E9">
              <w:rPr>
                <w:noProof/>
                <w:webHidden/>
              </w:rPr>
              <w:t>5</w:t>
            </w:r>
            <w:r w:rsidR="008A03E9">
              <w:rPr>
                <w:noProof/>
                <w:webHidden/>
              </w:rPr>
              <w:fldChar w:fldCharType="end"/>
            </w:r>
          </w:hyperlink>
        </w:p>
        <w:p w14:paraId="5F7DC8E1" w14:textId="661537F7" w:rsidR="008A03E9" w:rsidRDefault="0055323B">
          <w:pPr>
            <w:pStyle w:val="T3"/>
            <w:rPr>
              <w:rFonts w:asciiTheme="minorHAnsi" w:eastAsiaTheme="minorEastAsia" w:hAnsiTheme="minorHAnsi" w:cstheme="minorBidi"/>
              <w:noProof/>
              <w:sz w:val="22"/>
              <w:szCs w:val="22"/>
            </w:rPr>
          </w:pPr>
          <w:hyperlink w:anchor="_Toc171515384" w:history="1">
            <w:r w:rsidR="008A03E9" w:rsidRPr="0016069A">
              <w:rPr>
                <w:rStyle w:val="Kpr"/>
                <w:noProof/>
              </w:rPr>
              <w:t>2.1.8.</w:t>
            </w:r>
            <w:r w:rsidR="008A03E9">
              <w:rPr>
                <w:rFonts w:asciiTheme="minorHAnsi" w:eastAsiaTheme="minorEastAsia" w:hAnsiTheme="minorHAnsi" w:cstheme="minorBidi"/>
                <w:noProof/>
                <w:sz w:val="22"/>
                <w:szCs w:val="22"/>
              </w:rPr>
              <w:tab/>
            </w:r>
            <w:r w:rsidR="008A03E9" w:rsidRPr="0016069A">
              <w:rPr>
                <w:rStyle w:val="Kpr"/>
                <w:noProof/>
              </w:rPr>
              <w:t>Giriş ve Çıkış Ara Birimleri</w:t>
            </w:r>
            <w:r w:rsidR="008A03E9">
              <w:rPr>
                <w:noProof/>
                <w:webHidden/>
              </w:rPr>
              <w:tab/>
            </w:r>
            <w:r w:rsidR="008A03E9">
              <w:rPr>
                <w:noProof/>
                <w:webHidden/>
              </w:rPr>
              <w:fldChar w:fldCharType="begin"/>
            </w:r>
            <w:r w:rsidR="008A03E9">
              <w:rPr>
                <w:noProof/>
                <w:webHidden/>
              </w:rPr>
              <w:instrText xml:space="preserve"> PAGEREF _Toc171515384 \h </w:instrText>
            </w:r>
            <w:r w:rsidR="008A03E9">
              <w:rPr>
                <w:noProof/>
                <w:webHidden/>
              </w:rPr>
            </w:r>
            <w:r w:rsidR="008A03E9">
              <w:rPr>
                <w:noProof/>
                <w:webHidden/>
              </w:rPr>
              <w:fldChar w:fldCharType="separate"/>
            </w:r>
            <w:r w:rsidR="008A03E9">
              <w:rPr>
                <w:noProof/>
                <w:webHidden/>
              </w:rPr>
              <w:t>5</w:t>
            </w:r>
            <w:r w:rsidR="008A03E9">
              <w:rPr>
                <w:noProof/>
                <w:webHidden/>
              </w:rPr>
              <w:fldChar w:fldCharType="end"/>
            </w:r>
          </w:hyperlink>
        </w:p>
        <w:p w14:paraId="779058AB" w14:textId="213D97AA" w:rsidR="008A03E9" w:rsidRDefault="0055323B">
          <w:pPr>
            <w:pStyle w:val="T3"/>
            <w:rPr>
              <w:rFonts w:asciiTheme="minorHAnsi" w:eastAsiaTheme="minorEastAsia" w:hAnsiTheme="minorHAnsi" w:cstheme="minorBidi"/>
              <w:noProof/>
              <w:sz w:val="22"/>
              <w:szCs w:val="22"/>
            </w:rPr>
          </w:pPr>
          <w:hyperlink w:anchor="_Toc171515385" w:history="1">
            <w:r w:rsidR="008A03E9" w:rsidRPr="0016069A">
              <w:rPr>
                <w:rStyle w:val="Kpr"/>
                <w:noProof/>
              </w:rPr>
              <w:t>2.1.9.</w:t>
            </w:r>
            <w:r w:rsidR="008A03E9">
              <w:rPr>
                <w:rFonts w:asciiTheme="minorHAnsi" w:eastAsiaTheme="minorEastAsia" w:hAnsiTheme="minorHAnsi" w:cstheme="minorBidi"/>
                <w:noProof/>
                <w:sz w:val="22"/>
                <w:szCs w:val="22"/>
              </w:rPr>
              <w:tab/>
            </w:r>
            <w:r w:rsidR="008A03E9" w:rsidRPr="0016069A">
              <w:rPr>
                <w:rStyle w:val="Kpr"/>
                <w:noProof/>
              </w:rPr>
              <w:t>Elektriksel Özellikler</w:t>
            </w:r>
            <w:r w:rsidR="008A03E9">
              <w:rPr>
                <w:noProof/>
                <w:webHidden/>
              </w:rPr>
              <w:tab/>
            </w:r>
            <w:r w:rsidR="008A03E9">
              <w:rPr>
                <w:noProof/>
                <w:webHidden/>
              </w:rPr>
              <w:fldChar w:fldCharType="begin"/>
            </w:r>
            <w:r w:rsidR="008A03E9">
              <w:rPr>
                <w:noProof/>
                <w:webHidden/>
              </w:rPr>
              <w:instrText xml:space="preserve"> PAGEREF _Toc171515385 \h </w:instrText>
            </w:r>
            <w:r w:rsidR="008A03E9">
              <w:rPr>
                <w:noProof/>
                <w:webHidden/>
              </w:rPr>
            </w:r>
            <w:r w:rsidR="008A03E9">
              <w:rPr>
                <w:noProof/>
                <w:webHidden/>
              </w:rPr>
              <w:fldChar w:fldCharType="separate"/>
            </w:r>
            <w:r w:rsidR="008A03E9">
              <w:rPr>
                <w:noProof/>
                <w:webHidden/>
              </w:rPr>
              <w:t>6</w:t>
            </w:r>
            <w:r w:rsidR="008A03E9">
              <w:rPr>
                <w:noProof/>
                <w:webHidden/>
              </w:rPr>
              <w:fldChar w:fldCharType="end"/>
            </w:r>
          </w:hyperlink>
        </w:p>
        <w:p w14:paraId="77A69EC4" w14:textId="503F6087" w:rsidR="008A03E9" w:rsidRDefault="0055323B">
          <w:pPr>
            <w:pStyle w:val="T1"/>
            <w:rPr>
              <w:rFonts w:asciiTheme="minorHAnsi" w:eastAsiaTheme="minorEastAsia" w:hAnsiTheme="minorHAnsi" w:cstheme="minorBidi"/>
              <w:b w:val="0"/>
              <w:sz w:val="22"/>
              <w:szCs w:val="22"/>
            </w:rPr>
          </w:pPr>
          <w:hyperlink w:anchor="_Toc171515386" w:history="1">
            <w:r w:rsidR="008A03E9" w:rsidRPr="0016069A">
              <w:rPr>
                <w:rStyle w:val="Kpr"/>
              </w:rPr>
              <w:t>3.</w:t>
            </w:r>
            <w:r w:rsidR="008A03E9">
              <w:rPr>
                <w:rFonts w:asciiTheme="minorHAnsi" w:eastAsiaTheme="minorEastAsia" w:hAnsiTheme="minorHAnsi" w:cstheme="minorBidi"/>
                <w:b w:val="0"/>
                <w:sz w:val="22"/>
                <w:szCs w:val="22"/>
              </w:rPr>
              <w:tab/>
            </w:r>
            <w:r w:rsidR="008A03E9" w:rsidRPr="0016069A">
              <w:rPr>
                <w:rStyle w:val="Kpr"/>
              </w:rPr>
              <w:t>HABERLEŞME VE FONKSİYON ÖZELLİKLERİ</w:t>
            </w:r>
            <w:r w:rsidR="008A03E9">
              <w:rPr>
                <w:webHidden/>
              </w:rPr>
              <w:tab/>
            </w:r>
            <w:r w:rsidR="008A03E9">
              <w:rPr>
                <w:webHidden/>
              </w:rPr>
              <w:fldChar w:fldCharType="begin"/>
            </w:r>
            <w:r w:rsidR="008A03E9">
              <w:rPr>
                <w:webHidden/>
              </w:rPr>
              <w:instrText xml:space="preserve"> PAGEREF _Toc171515386 \h </w:instrText>
            </w:r>
            <w:r w:rsidR="008A03E9">
              <w:rPr>
                <w:webHidden/>
              </w:rPr>
            </w:r>
            <w:r w:rsidR="008A03E9">
              <w:rPr>
                <w:webHidden/>
              </w:rPr>
              <w:fldChar w:fldCharType="separate"/>
            </w:r>
            <w:r w:rsidR="008A03E9">
              <w:rPr>
                <w:webHidden/>
              </w:rPr>
              <w:t>6</w:t>
            </w:r>
            <w:r w:rsidR="008A03E9">
              <w:rPr>
                <w:webHidden/>
              </w:rPr>
              <w:fldChar w:fldCharType="end"/>
            </w:r>
          </w:hyperlink>
        </w:p>
        <w:p w14:paraId="4E25AEC7" w14:textId="4914F859" w:rsidR="008A03E9" w:rsidRDefault="0055323B">
          <w:pPr>
            <w:pStyle w:val="T2"/>
            <w:rPr>
              <w:rFonts w:asciiTheme="minorHAnsi" w:eastAsiaTheme="minorEastAsia" w:hAnsiTheme="minorHAnsi" w:cstheme="minorBidi"/>
              <w:b w:val="0"/>
              <w:sz w:val="22"/>
              <w:szCs w:val="22"/>
            </w:rPr>
          </w:pPr>
          <w:hyperlink w:anchor="_Toc171515387" w:history="1">
            <w:r w:rsidR="008A03E9" w:rsidRPr="0016069A">
              <w:rPr>
                <w:rStyle w:val="Kpr"/>
              </w:rPr>
              <w:t>3.1.</w:t>
            </w:r>
            <w:r w:rsidR="008A03E9">
              <w:rPr>
                <w:rFonts w:asciiTheme="minorHAnsi" w:eastAsiaTheme="minorEastAsia" w:hAnsiTheme="minorHAnsi" w:cstheme="minorBidi"/>
                <w:b w:val="0"/>
                <w:sz w:val="22"/>
                <w:szCs w:val="22"/>
              </w:rPr>
              <w:tab/>
            </w:r>
            <w:r w:rsidR="008A03E9" w:rsidRPr="0016069A">
              <w:rPr>
                <w:rStyle w:val="Kpr"/>
              </w:rPr>
              <w:t>Modem  Log Kayıtları</w:t>
            </w:r>
            <w:r w:rsidR="008A03E9">
              <w:rPr>
                <w:webHidden/>
              </w:rPr>
              <w:tab/>
            </w:r>
            <w:r w:rsidR="008A03E9">
              <w:rPr>
                <w:webHidden/>
              </w:rPr>
              <w:fldChar w:fldCharType="begin"/>
            </w:r>
            <w:r w:rsidR="008A03E9">
              <w:rPr>
                <w:webHidden/>
              </w:rPr>
              <w:instrText xml:space="preserve"> PAGEREF _Toc171515387 \h </w:instrText>
            </w:r>
            <w:r w:rsidR="008A03E9">
              <w:rPr>
                <w:webHidden/>
              </w:rPr>
            </w:r>
            <w:r w:rsidR="008A03E9">
              <w:rPr>
                <w:webHidden/>
              </w:rPr>
              <w:fldChar w:fldCharType="separate"/>
            </w:r>
            <w:r w:rsidR="008A03E9">
              <w:rPr>
                <w:webHidden/>
              </w:rPr>
              <w:t>8</w:t>
            </w:r>
            <w:r w:rsidR="008A03E9">
              <w:rPr>
                <w:webHidden/>
              </w:rPr>
              <w:fldChar w:fldCharType="end"/>
            </w:r>
          </w:hyperlink>
        </w:p>
        <w:p w14:paraId="16AEDF96" w14:textId="2864EB9F" w:rsidR="008A03E9" w:rsidRDefault="0055323B">
          <w:pPr>
            <w:pStyle w:val="T1"/>
            <w:rPr>
              <w:rFonts w:asciiTheme="minorHAnsi" w:eastAsiaTheme="minorEastAsia" w:hAnsiTheme="minorHAnsi" w:cstheme="minorBidi"/>
              <w:b w:val="0"/>
              <w:sz w:val="22"/>
              <w:szCs w:val="22"/>
            </w:rPr>
          </w:pPr>
          <w:hyperlink w:anchor="_Toc171515388" w:history="1">
            <w:r w:rsidR="008A03E9" w:rsidRPr="0016069A">
              <w:rPr>
                <w:rStyle w:val="Kpr"/>
              </w:rPr>
              <w:t>4.</w:t>
            </w:r>
            <w:r w:rsidR="008A03E9">
              <w:rPr>
                <w:rFonts w:asciiTheme="minorHAnsi" w:eastAsiaTheme="minorEastAsia" w:hAnsiTheme="minorHAnsi" w:cstheme="minorBidi"/>
                <w:b w:val="0"/>
                <w:sz w:val="22"/>
                <w:szCs w:val="22"/>
              </w:rPr>
              <w:tab/>
            </w:r>
            <w:r w:rsidR="008A03E9" w:rsidRPr="0016069A">
              <w:rPr>
                <w:rStyle w:val="Kpr"/>
              </w:rPr>
              <w:t>GÜVENLİK ÖZELLİKLERİ</w:t>
            </w:r>
            <w:r w:rsidR="008A03E9">
              <w:rPr>
                <w:webHidden/>
              </w:rPr>
              <w:tab/>
            </w:r>
            <w:r w:rsidR="008A03E9">
              <w:rPr>
                <w:webHidden/>
              </w:rPr>
              <w:fldChar w:fldCharType="begin"/>
            </w:r>
            <w:r w:rsidR="008A03E9">
              <w:rPr>
                <w:webHidden/>
              </w:rPr>
              <w:instrText xml:space="preserve"> PAGEREF _Toc171515388 \h </w:instrText>
            </w:r>
            <w:r w:rsidR="008A03E9">
              <w:rPr>
                <w:webHidden/>
              </w:rPr>
            </w:r>
            <w:r w:rsidR="008A03E9">
              <w:rPr>
                <w:webHidden/>
              </w:rPr>
              <w:fldChar w:fldCharType="separate"/>
            </w:r>
            <w:r w:rsidR="008A03E9">
              <w:rPr>
                <w:webHidden/>
              </w:rPr>
              <w:t>9</w:t>
            </w:r>
            <w:r w:rsidR="008A03E9">
              <w:rPr>
                <w:webHidden/>
              </w:rPr>
              <w:fldChar w:fldCharType="end"/>
            </w:r>
          </w:hyperlink>
        </w:p>
        <w:p w14:paraId="4DC4486C" w14:textId="0C1806DF" w:rsidR="008A03E9" w:rsidRDefault="0055323B">
          <w:pPr>
            <w:pStyle w:val="T2"/>
            <w:rPr>
              <w:rFonts w:asciiTheme="minorHAnsi" w:eastAsiaTheme="minorEastAsia" w:hAnsiTheme="minorHAnsi" w:cstheme="minorBidi"/>
              <w:b w:val="0"/>
              <w:sz w:val="22"/>
              <w:szCs w:val="22"/>
            </w:rPr>
          </w:pPr>
          <w:hyperlink w:anchor="_Toc171515389" w:history="1">
            <w:r w:rsidR="008A03E9" w:rsidRPr="0016069A">
              <w:rPr>
                <w:rStyle w:val="Kpr"/>
              </w:rPr>
              <w:t>4.1.</w:t>
            </w:r>
            <w:r w:rsidR="008A03E9">
              <w:rPr>
                <w:rFonts w:asciiTheme="minorHAnsi" w:eastAsiaTheme="minorEastAsia" w:hAnsiTheme="minorHAnsi" w:cstheme="minorBidi"/>
                <w:b w:val="0"/>
                <w:sz w:val="22"/>
                <w:szCs w:val="22"/>
              </w:rPr>
              <w:tab/>
            </w:r>
            <w:r w:rsidR="008A03E9" w:rsidRPr="0016069A">
              <w:rPr>
                <w:rStyle w:val="Kpr"/>
              </w:rPr>
              <w:t>Haberleşme Güvenlik Özellikleri</w:t>
            </w:r>
            <w:r w:rsidR="008A03E9">
              <w:rPr>
                <w:webHidden/>
              </w:rPr>
              <w:tab/>
            </w:r>
            <w:r w:rsidR="008A03E9">
              <w:rPr>
                <w:webHidden/>
              </w:rPr>
              <w:fldChar w:fldCharType="begin"/>
            </w:r>
            <w:r w:rsidR="008A03E9">
              <w:rPr>
                <w:webHidden/>
              </w:rPr>
              <w:instrText xml:space="preserve"> PAGEREF _Toc171515389 \h </w:instrText>
            </w:r>
            <w:r w:rsidR="008A03E9">
              <w:rPr>
                <w:webHidden/>
              </w:rPr>
            </w:r>
            <w:r w:rsidR="008A03E9">
              <w:rPr>
                <w:webHidden/>
              </w:rPr>
              <w:fldChar w:fldCharType="separate"/>
            </w:r>
            <w:r w:rsidR="008A03E9">
              <w:rPr>
                <w:webHidden/>
              </w:rPr>
              <w:t>9</w:t>
            </w:r>
            <w:r w:rsidR="008A03E9">
              <w:rPr>
                <w:webHidden/>
              </w:rPr>
              <w:fldChar w:fldCharType="end"/>
            </w:r>
          </w:hyperlink>
        </w:p>
        <w:p w14:paraId="7E1B2348" w14:textId="33394495" w:rsidR="008A03E9" w:rsidRDefault="0055323B">
          <w:pPr>
            <w:pStyle w:val="T1"/>
            <w:rPr>
              <w:rFonts w:asciiTheme="minorHAnsi" w:eastAsiaTheme="minorEastAsia" w:hAnsiTheme="minorHAnsi" w:cstheme="minorBidi"/>
              <w:b w:val="0"/>
              <w:sz w:val="22"/>
              <w:szCs w:val="22"/>
            </w:rPr>
          </w:pPr>
          <w:hyperlink w:anchor="_Toc171515390" w:history="1">
            <w:r w:rsidR="008A03E9" w:rsidRPr="0016069A">
              <w:rPr>
                <w:rStyle w:val="Kpr"/>
              </w:rPr>
              <w:t>5.</w:t>
            </w:r>
            <w:r w:rsidR="008A03E9">
              <w:rPr>
                <w:rFonts w:asciiTheme="minorHAnsi" w:eastAsiaTheme="minorEastAsia" w:hAnsiTheme="minorHAnsi" w:cstheme="minorBidi"/>
                <w:b w:val="0"/>
                <w:sz w:val="22"/>
                <w:szCs w:val="22"/>
              </w:rPr>
              <w:tab/>
            </w:r>
            <w:r w:rsidR="008A03E9" w:rsidRPr="0016069A">
              <w:rPr>
                <w:rStyle w:val="Kpr"/>
              </w:rPr>
              <w:t>İŞARETLEMELER</w:t>
            </w:r>
            <w:r w:rsidR="008A03E9">
              <w:rPr>
                <w:webHidden/>
              </w:rPr>
              <w:tab/>
            </w:r>
            <w:r w:rsidR="008A03E9">
              <w:rPr>
                <w:webHidden/>
              </w:rPr>
              <w:fldChar w:fldCharType="begin"/>
            </w:r>
            <w:r w:rsidR="008A03E9">
              <w:rPr>
                <w:webHidden/>
              </w:rPr>
              <w:instrText xml:space="preserve"> PAGEREF _Toc171515390 \h </w:instrText>
            </w:r>
            <w:r w:rsidR="008A03E9">
              <w:rPr>
                <w:webHidden/>
              </w:rPr>
            </w:r>
            <w:r w:rsidR="008A03E9">
              <w:rPr>
                <w:webHidden/>
              </w:rPr>
              <w:fldChar w:fldCharType="separate"/>
            </w:r>
            <w:r w:rsidR="008A03E9">
              <w:rPr>
                <w:webHidden/>
              </w:rPr>
              <w:t>10</w:t>
            </w:r>
            <w:r w:rsidR="008A03E9">
              <w:rPr>
                <w:webHidden/>
              </w:rPr>
              <w:fldChar w:fldCharType="end"/>
            </w:r>
          </w:hyperlink>
        </w:p>
        <w:p w14:paraId="72258F5E" w14:textId="3C076E4C" w:rsidR="008A03E9" w:rsidRDefault="0055323B">
          <w:pPr>
            <w:pStyle w:val="T1"/>
            <w:rPr>
              <w:rFonts w:asciiTheme="minorHAnsi" w:eastAsiaTheme="minorEastAsia" w:hAnsiTheme="minorHAnsi" w:cstheme="minorBidi"/>
              <w:b w:val="0"/>
              <w:sz w:val="22"/>
              <w:szCs w:val="22"/>
            </w:rPr>
          </w:pPr>
          <w:hyperlink w:anchor="_Toc171515391" w:history="1">
            <w:r w:rsidR="008A03E9" w:rsidRPr="0016069A">
              <w:rPr>
                <w:rStyle w:val="Kpr"/>
              </w:rPr>
              <w:t>6.</w:t>
            </w:r>
            <w:r w:rsidR="008A03E9">
              <w:rPr>
                <w:rFonts w:asciiTheme="minorHAnsi" w:eastAsiaTheme="minorEastAsia" w:hAnsiTheme="minorHAnsi" w:cstheme="minorBidi"/>
                <w:b w:val="0"/>
                <w:sz w:val="22"/>
                <w:szCs w:val="22"/>
              </w:rPr>
              <w:tab/>
            </w:r>
            <w:r w:rsidR="008A03E9" w:rsidRPr="0016069A">
              <w:rPr>
                <w:rStyle w:val="Kpr"/>
              </w:rPr>
              <w:t>DENEYLER</w:t>
            </w:r>
            <w:r w:rsidR="008A03E9">
              <w:rPr>
                <w:webHidden/>
              </w:rPr>
              <w:tab/>
            </w:r>
            <w:r w:rsidR="008A03E9">
              <w:rPr>
                <w:webHidden/>
              </w:rPr>
              <w:fldChar w:fldCharType="begin"/>
            </w:r>
            <w:r w:rsidR="008A03E9">
              <w:rPr>
                <w:webHidden/>
              </w:rPr>
              <w:instrText xml:space="preserve"> PAGEREF _Toc171515391 \h </w:instrText>
            </w:r>
            <w:r w:rsidR="008A03E9">
              <w:rPr>
                <w:webHidden/>
              </w:rPr>
            </w:r>
            <w:r w:rsidR="008A03E9">
              <w:rPr>
                <w:webHidden/>
              </w:rPr>
              <w:fldChar w:fldCharType="separate"/>
            </w:r>
            <w:r w:rsidR="008A03E9">
              <w:rPr>
                <w:webHidden/>
              </w:rPr>
              <w:t>10</w:t>
            </w:r>
            <w:r w:rsidR="008A03E9">
              <w:rPr>
                <w:webHidden/>
              </w:rPr>
              <w:fldChar w:fldCharType="end"/>
            </w:r>
          </w:hyperlink>
        </w:p>
        <w:p w14:paraId="25FA0010" w14:textId="32C429E9" w:rsidR="008A03E9" w:rsidRDefault="0055323B">
          <w:pPr>
            <w:pStyle w:val="T2"/>
            <w:rPr>
              <w:rFonts w:asciiTheme="minorHAnsi" w:eastAsiaTheme="minorEastAsia" w:hAnsiTheme="minorHAnsi" w:cstheme="minorBidi"/>
              <w:b w:val="0"/>
              <w:sz w:val="22"/>
              <w:szCs w:val="22"/>
            </w:rPr>
          </w:pPr>
          <w:hyperlink w:anchor="_Toc171515392" w:history="1">
            <w:r w:rsidR="008A03E9" w:rsidRPr="0016069A">
              <w:rPr>
                <w:rStyle w:val="Kpr"/>
              </w:rPr>
              <w:t>6.1.</w:t>
            </w:r>
            <w:r w:rsidR="008A03E9">
              <w:rPr>
                <w:rFonts w:asciiTheme="minorHAnsi" w:eastAsiaTheme="minorEastAsia" w:hAnsiTheme="minorHAnsi" w:cstheme="minorBidi"/>
                <w:b w:val="0"/>
                <w:sz w:val="22"/>
                <w:szCs w:val="22"/>
              </w:rPr>
              <w:tab/>
            </w:r>
            <w:r w:rsidR="008A03E9" w:rsidRPr="0016069A">
              <w:rPr>
                <w:rStyle w:val="Kpr"/>
              </w:rPr>
              <w:t>Tip Deneyler</w:t>
            </w:r>
            <w:r w:rsidR="008A03E9">
              <w:rPr>
                <w:webHidden/>
              </w:rPr>
              <w:tab/>
            </w:r>
            <w:r w:rsidR="008A03E9">
              <w:rPr>
                <w:webHidden/>
              </w:rPr>
              <w:fldChar w:fldCharType="begin"/>
            </w:r>
            <w:r w:rsidR="008A03E9">
              <w:rPr>
                <w:webHidden/>
              </w:rPr>
              <w:instrText xml:space="preserve"> PAGEREF _Toc171515392 \h </w:instrText>
            </w:r>
            <w:r w:rsidR="008A03E9">
              <w:rPr>
                <w:webHidden/>
              </w:rPr>
            </w:r>
            <w:r w:rsidR="008A03E9">
              <w:rPr>
                <w:webHidden/>
              </w:rPr>
              <w:fldChar w:fldCharType="separate"/>
            </w:r>
            <w:r w:rsidR="008A03E9">
              <w:rPr>
                <w:webHidden/>
              </w:rPr>
              <w:t>10</w:t>
            </w:r>
            <w:r w:rsidR="008A03E9">
              <w:rPr>
                <w:webHidden/>
              </w:rPr>
              <w:fldChar w:fldCharType="end"/>
            </w:r>
          </w:hyperlink>
        </w:p>
        <w:p w14:paraId="02E1237C" w14:textId="6C247745" w:rsidR="008A03E9" w:rsidRDefault="0055323B">
          <w:pPr>
            <w:pStyle w:val="T2"/>
            <w:rPr>
              <w:rFonts w:asciiTheme="minorHAnsi" w:eastAsiaTheme="minorEastAsia" w:hAnsiTheme="minorHAnsi" w:cstheme="minorBidi"/>
              <w:b w:val="0"/>
              <w:sz w:val="22"/>
              <w:szCs w:val="22"/>
            </w:rPr>
          </w:pPr>
          <w:hyperlink w:anchor="_Toc171515393" w:history="1">
            <w:r w:rsidR="008A03E9" w:rsidRPr="0016069A">
              <w:rPr>
                <w:rStyle w:val="Kpr"/>
              </w:rPr>
              <w:t>6.2.</w:t>
            </w:r>
            <w:r w:rsidR="008A03E9">
              <w:rPr>
                <w:rFonts w:asciiTheme="minorHAnsi" w:eastAsiaTheme="minorEastAsia" w:hAnsiTheme="minorHAnsi" w:cstheme="minorBidi"/>
                <w:b w:val="0"/>
                <w:sz w:val="22"/>
                <w:szCs w:val="22"/>
              </w:rPr>
              <w:tab/>
            </w:r>
            <w:r w:rsidR="008A03E9" w:rsidRPr="0016069A">
              <w:rPr>
                <w:rStyle w:val="Kpr"/>
              </w:rPr>
              <w:t>Diğer (Fonksiyon) Deneyler</w:t>
            </w:r>
            <w:r w:rsidR="008A03E9">
              <w:rPr>
                <w:webHidden/>
              </w:rPr>
              <w:tab/>
            </w:r>
            <w:r w:rsidR="008A03E9">
              <w:rPr>
                <w:webHidden/>
              </w:rPr>
              <w:fldChar w:fldCharType="begin"/>
            </w:r>
            <w:r w:rsidR="008A03E9">
              <w:rPr>
                <w:webHidden/>
              </w:rPr>
              <w:instrText xml:space="preserve"> PAGEREF _Toc171515393 \h </w:instrText>
            </w:r>
            <w:r w:rsidR="008A03E9">
              <w:rPr>
                <w:webHidden/>
              </w:rPr>
            </w:r>
            <w:r w:rsidR="008A03E9">
              <w:rPr>
                <w:webHidden/>
              </w:rPr>
              <w:fldChar w:fldCharType="separate"/>
            </w:r>
            <w:r w:rsidR="008A03E9">
              <w:rPr>
                <w:webHidden/>
              </w:rPr>
              <w:t>10</w:t>
            </w:r>
            <w:r w:rsidR="008A03E9">
              <w:rPr>
                <w:webHidden/>
              </w:rPr>
              <w:fldChar w:fldCharType="end"/>
            </w:r>
          </w:hyperlink>
        </w:p>
        <w:p w14:paraId="121AEBF8" w14:textId="4E58EDF8" w:rsidR="008A03E9" w:rsidRDefault="0055323B">
          <w:pPr>
            <w:pStyle w:val="T2"/>
            <w:rPr>
              <w:rFonts w:asciiTheme="minorHAnsi" w:eastAsiaTheme="minorEastAsia" w:hAnsiTheme="minorHAnsi" w:cstheme="minorBidi"/>
              <w:b w:val="0"/>
              <w:sz w:val="22"/>
              <w:szCs w:val="22"/>
            </w:rPr>
          </w:pPr>
          <w:hyperlink w:anchor="_Toc171515394" w:history="1">
            <w:r w:rsidR="008A03E9" w:rsidRPr="0016069A">
              <w:rPr>
                <w:rStyle w:val="Kpr"/>
              </w:rPr>
              <w:t>6.3.</w:t>
            </w:r>
            <w:r w:rsidR="008A03E9">
              <w:rPr>
                <w:rFonts w:asciiTheme="minorHAnsi" w:eastAsiaTheme="minorEastAsia" w:hAnsiTheme="minorHAnsi" w:cstheme="minorBidi"/>
                <w:b w:val="0"/>
                <w:sz w:val="22"/>
                <w:szCs w:val="22"/>
              </w:rPr>
              <w:tab/>
            </w:r>
            <w:r w:rsidR="008A03E9" w:rsidRPr="0016069A">
              <w:rPr>
                <w:rStyle w:val="Kpr"/>
              </w:rPr>
              <w:t>Kabul Deneyleri</w:t>
            </w:r>
            <w:r w:rsidR="008A03E9">
              <w:rPr>
                <w:webHidden/>
              </w:rPr>
              <w:tab/>
            </w:r>
            <w:r w:rsidR="008A03E9">
              <w:rPr>
                <w:webHidden/>
              </w:rPr>
              <w:fldChar w:fldCharType="begin"/>
            </w:r>
            <w:r w:rsidR="008A03E9">
              <w:rPr>
                <w:webHidden/>
              </w:rPr>
              <w:instrText xml:space="preserve"> PAGEREF _Toc171515394 \h </w:instrText>
            </w:r>
            <w:r w:rsidR="008A03E9">
              <w:rPr>
                <w:webHidden/>
              </w:rPr>
            </w:r>
            <w:r w:rsidR="008A03E9">
              <w:rPr>
                <w:webHidden/>
              </w:rPr>
              <w:fldChar w:fldCharType="separate"/>
            </w:r>
            <w:r w:rsidR="008A03E9">
              <w:rPr>
                <w:webHidden/>
              </w:rPr>
              <w:t>11</w:t>
            </w:r>
            <w:r w:rsidR="008A03E9">
              <w:rPr>
                <w:webHidden/>
              </w:rPr>
              <w:fldChar w:fldCharType="end"/>
            </w:r>
          </w:hyperlink>
        </w:p>
        <w:p w14:paraId="2DDB4B1C" w14:textId="448FB9AA" w:rsidR="008A03E9" w:rsidRDefault="0055323B">
          <w:pPr>
            <w:pStyle w:val="T3"/>
            <w:rPr>
              <w:rFonts w:asciiTheme="minorHAnsi" w:eastAsiaTheme="minorEastAsia" w:hAnsiTheme="minorHAnsi" w:cstheme="minorBidi"/>
              <w:noProof/>
              <w:sz w:val="22"/>
              <w:szCs w:val="22"/>
            </w:rPr>
          </w:pPr>
          <w:hyperlink w:anchor="_Toc171515395" w:history="1">
            <w:r w:rsidR="008A03E9" w:rsidRPr="0016069A">
              <w:rPr>
                <w:rStyle w:val="Kpr"/>
                <w:noProof/>
              </w:rPr>
              <w:t>6.3.1.</w:t>
            </w:r>
            <w:r w:rsidR="008A03E9">
              <w:rPr>
                <w:rFonts w:asciiTheme="minorHAnsi" w:eastAsiaTheme="minorEastAsia" w:hAnsiTheme="minorHAnsi" w:cstheme="minorBidi"/>
                <w:noProof/>
                <w:sz w:val="22"/>
                <w:szCs w:val="22"/>
              </w:rPr>
              <w:tab/>
            </w:r>
            <w:r w:rsidR="008A03E9" w:rsidRPr="0016069A">
              <w:rPr>
                <w:rStyle w:val="Kpr"/>
                <w:noProof/>
              </w:rPr>
              <w:t>Numune Alma</w:t>
            </w:r>
            <w:r w:rsidR="008A03E9">
              <w:rPr>
                <w:noProof/>
                <w:webHidden/>
              </w:rPr>
              <w:tab/>
            </w:r>
            <w:r w:rsidR="008A03E9">
              <w:rPr>
                <w:noProof/>
                <w:webHidden/>
              </w:rPr>
              <w:fldChar w:fldCharType="begin"/>
            </w:r>
            <w:r w:rsidR="008A03E9">
              <w:rPr>
                <w:noProof/>
                <w:webHidden/>
              </w:rPr>
              <w:instrText xml:space="preserve"> PAGEREF _Toc171515395 \h </w:instrText>
            </w:r>
            <w:r w:rsidR="008A03E9">
              <w:rPr>
                <w:noProof/>
                <w:webHidden/>
              </w:rPr>
            </w:r>
            <w:r w:rsidR="008A03E9">
              <w:rPr>
                <w:noProof/>
                <w:webHidden/>
              </w:rPr>
              <w:fldChar w:fldCharType="separate"/>
            </w:r>
            <w:r w:rsidR="008A03E9">
              <w:rPr>
                <w:noProof/>
                <w:webHidden/>
              </w:rPr>
              <w:t>11</w:t>
            </w:r>
            <w:r w:rsidR="008A03E9">
              <w:rPr>
                <w:noProof/>
                <w:webHidden/>
              </w:rPr>
              <w:fldChar w:fldCharType="end"/>
            </w:r>
          </w:hyperlink>
        </w:p>
        <w:p w14:paraId="50DD3CA0" w14:textId="4CE3C055" w:rsidR="008A03E9" w:rsidRDefault="0055323B">
          <w:pPr>
            <w:pStyle w:val="T1"/>
            <w:rPr>
              <w:rFonts w:asciiTheme="minorHAnsi" w:eastAsiaTheme="minorEastAsia" w:hAnsiTheme="minorHAnsi" w:cstheme="minorBidi"/>
              <w:b w:val="0"/>
              <w:sz w:val="22"/>
              <w:szCs w:val="22"/>
            </w:rPr>
          </w:pPr>
          <w:hyperlink w:anchor="_Toc171515396" w:history="1">
            <w:r w:rsidR="008A03E9" w:rsidRPr="0016069A">
              <w:rPr>
                <w:rStyle w:val="Kpr"/>
              </w:rPr>
              <w:t>7.</w:t>
            </w:r>
            <w:r w:rsidR="008A03E9">
              <w:rPr>
                <w:rFonts w:asciiTheme="minorHAnsi" w:eastAsiaTheme="minorEastAsia" w:hAnsiTheme="minorHAnsi" w:cstheme="minorBidi"/>
                <w:b w:val="0"/>
                <w:sz w:val="22"/>
                <w:szCs w:val="22"/>
              </w:rPr>
              <w:tab/>
            </w:r>
            <w:r w:rsidR="008A03E9" w:rsidRPr="0016069A">
              <w:rPr>
                <w:rStyle w:val="Kpr"/>
              </w:rPr>
              <w:t>MALZEME LİSTESİ</w:t>
            </w:r>
            <w:r w:rsidR="008A03E9">
              <w:rPr>
                <w:webHidden/>
              </w:rPr>
              <w:tab/>
            </w:r>
            <w:r w:rsidR="008A03E9">
              <w:rPr>
                <w:webHidden/>
              </w:rPr>
              <w:fldChar w:fldCharType="begin"/>
            </w:r>
            <w:r w:rsidR="008A03E9">
              <w:rPr>
                <w:webHidden/>
              </w:rPr>
              <w:instrText xml:space="preserve"> PAGEREF _Toc171515396 \h </w:instrText>
            </w:r>
            <w:r w:rsidR="008A03E9">
              <w:rPr>
                <w:webHidden/>
              </w:rPr>
            </w:r>
            <w:r w:rsidR="008A03E9">
              <w:rPr>
                <w:webHidden/>
              </w:rPr>
              <w:fldChar w:fldCharType="separate"/>
            </w:r>
            <w:r w:rsidR="008A03E9">
              <w:rPr>
                <w:webHidden/>
              </w:rPr>
              <w:t>11</w:t>
            </w:r>
            <w:r w:rsidR="008A03E9">
              <w:rPr>
                <w:webHidden/>
              </w:rPr>
              <w:fldChar w:fldCharType="end"/>
            </w:r>
          </w:hyperlink>
        </w:p>
        <w:p w14:paraId="526B9C97" w14:textId="31A67C55" w:rsidR="008A03E9" w:rsidRDefault="0055323B">
          <w:pPr>
            <w:pStyle w:val="T1"/>
            <w:rPr>
              <w:rStyle w:val="Kpr"/>
            </w:rPr>
          </w:pPr>
          <w:hyperlink w:anchor="_Toc171515397" w:history="1">
            <w:r w:rsidR="008A03E9" w:rsidRPr="0016069A">
              <w:rPr>
                <w:rStyle w:val="Kpr"/>
              </w:rPr>
              <w:t>8.</w:t>
            </w:r>
            <w:r w:rsidR="008A03E9">
              <w:rPr>
                <w:rFonts w:asciiTheme="minorHAnsi" w:eastAsiaTheme="minorEastAsia" w:hAnsiTheme="minorHAnsi" w:cstheme="minorBidi"/>
                <w:b w:val="0"/>
                <w:sz w:val="22"/>
                <w:szCs w:val="22"/>
              </w:rPr>
              <w:tab/>
            </w:r>
            <w:r w:rsidR="008A03E9" w:rsidRPr="0016069A">
              <w:rPr>
                <w:rStyle w:val="Kpr"/>
              </w:rPr>
              <w:t>GARANTİLİ ÖZELLİKLER LİSTESİ</w:t>
            </w:r>
            <w:r w:rsidR="008A03E9">
              <w:rPr>
                <w:webHidden/>
              </w:rPr>
              <w:tab/>
            </w:r>
            <w:r w:rsidR="008A03E9">
              <w:rPr>
                <w:webHidden/>
              </w:rPr>
              <w:fldChar w:fldCharType="begin"/>
            </w:r>
            <w:r w:rsidR="008A03E9">
              <w:rPr>
                <w:webHidden/>
              </w:rPr>
              <w:instrText xml:space="preserve"> PAGEREF _Toc171515397 \h </w:instrText>
            </w:r>
            <w:r w:rsidR="008A03E9">
              <w:rPr>
                <w:webHidden/>
              </w:rPr>
            </w:r>
            <w:r w:rsidR="008A03E9">
              <w:rPr>
                <w:webHidden/>
              </w:rPr>
              <w:fldChar w:fldCharType="separate"/>
            </w:r>
            <w:r w:rsidR="008A03E9">
              <w:rPr>
                <w:webHidden/>
              </w:rPr>
              <w:t>11</w:t>
            </w:r>
            <w:r w:rsidR="008A03E9">
              <w:rPr>
                <w:webHidden/>
              </w:rPr>
              <w:fldChar w:fldCharType="end"/>
            </w:r>
          </w:hyperlink>
        </w:p>
        <w:p w14:paraId="5AFCA364" w14:textId="29151D5A" w:rsidR="008A03E9" w:rsidRDefault="008A03E9" w:rsidP="008A03E9">
          <w:pPr>
            <w:rPr>
              <w:rFonts w:eastAsiaTheme="minorEastAsia"/>
            </w:rPr>
          </w:pPr>
        </w:p>
        <w:p w14:paraId="2A13E05C" w14:textId="0644FDFC" w:rsidR="008A03E9" w:rsidRPr="008A03E9" w:rsidRDefault="008A03E9" w:rsidP="008A03E9">
          <w:pPr>
            <w:rPr>
              <w:rFonts w:eastAsiaTheme="minorEastAsia"/>
              <w:b/>
              <w:bCs/>
            </w:rPr>
          </w:pPr>
          <w:r w:rsidRPr="008A03E9">
            <w:rPr>
              <w:rFonts w:eastAsiaTheme="minorEastAsia"/>
              <w:b/>
              <w:bCs/>
            </w:rPr>
            <w:t>İDARİ BÖLÜM</w:t>
          </w:r>
        </w:p>
        <w:p w14:paraId="1FD064D2" w14:textId="77777777" w:rsidR="008A03E9" w:rsidRPr="008A03E9" w:rsidRDefault="008A03E9" w:rsidP="008A03E9">
          <w:pPr>
            <w:rPr>
              <w:rFonts w:eastAsiaTheme="minorEastAsia"/>
            </w:rPr>
          </w:pPr>
        </w:p>
        <w:p w14:paraId="05633E3A" w14:textId="4D7949B8" w:rsidR="008A03E9" w:rsidRDefault="0055323B">
          <w:pPr>
            <w:pStyle w:val="T1"/>
            <w:rPr>
              <w:rFonts w:asciiTheme="minorHAnsi" w:eastAsiaTheme="minorEastAsia" w:hAnsiTheme="minorHAnsi" w:cstheme="minorBidi"/>
              <w:b w:val="0"/>
              <w:sz w:val="22"/>
              <w:szCs w:val="22"/>
            </w:rPr>
          </w:pPr>
          <w:hyperlink w:anchor="_Toc171515398" w:history="1">
            <w:r w:rsidR="008A03E9" w:rsidRPr="0016069A">
              <w:rPr>
                <w:rStyle w:val="Kpr"/>
              </w:rPr>
              <w:t>1.</w:t>
            </w:r>
            <w:r w:rsidR="008A03E9">
              <w:rPr>
                <w:rFonts w:asciiTheme="minorHAnsi" w:eastAsiaTheme="minorEastAsia" w:hAnsiTheme="minorHAnsi" w:cstheme="minorBidi"/>
                <w:b w:val="0"/>
                <w:sz w:val="22"/>
                <w:szCs w:val="22"/>
              </w:rPr>
              <w:tab/>
            </w:r>
            <w:r w:rsidR="008A03E9" w:rsidRPr="0016069A">
              <w:rPr>
                <w:rStyle w:val="Kpr"/>
              </w:rPr>
              <w:t>KABUL KRİTERLERİ</w:t>
            </w:r>
            <w:r w:rsidR="008A03E9">
              <w:rPr>
                <w:webHidden/>
              </w:rPr>
              <w:tab/>
            </w:r>
            <w:r w:rsidR="008A03E9">
              <w:rPr>
                <w:webHidden/>
              </w:rPr>
              <w:fldChar w:fldCharType="begin"/>
            </w:r>
            <w:r w:rsidR="008A03E9">
              <w:rPr>
                <w:webHidden/>
              </w:rPr>
              <w:instrText xml:space="preserve"> PAGEREF _Toc171515398 \h </w:instrText>
            </w:r>
            <w:r w:rsidR="008A03E9">
              <w:rPr>
                <w:webHidden/>
              </w:rPr>
            </w:r>
            <w:r w:rsidR="008A03E9">
              <w:rPr>
                <w:webHidden/>
              </w:rPr>
              <w:fldChar w:fldCharType="separate"/>
            </w:r>
            <w:r w:rsidR="008A03E9">
              <w:rPr>
                <w:webHidden/>
              </w:rPr>
              <w:t>12</w:t>
            </w:r>
            <w:r w:rsidR="008A03E9">
              <w:rPr>
                <w:webHidden/>
              </w:rPr>
              <w:fldChar w:fldCharType="end"/>
            </w:r>
          </w:hyperlink>
        </w:p>
        <w:p w14:paraId="4B56E3BA" w14:textId="4F359E5F" w:rsidR="008A03E9" w:rsidRDefault="0055323B">
          <w:pPr>
            <w:pStyle w:val="T1"/>
            <w:rPr>
              <w:rFonts w:asciiTheme="minorHAnsi" w:eastAsiaTheme="minorEastAsia" w:hAnsiTheme="minorHAnsi" w:cstheme="minorBidi"/>
              <w:b w:val="0"/>
              <w:sz w:val="22"/>
              <w:szCs w:val="22"/>
            </w:rPr>
          </w:pPr>
          <w:hyperlink w:anchor="_Toc171515399" w:history="1">
            <w:r w:rsidR="008A03E9" w:rsidRPr="0016069A">
              <w:rPr>
                <w:rStyle w:val="Kpr"/>
              </w:rPr>
              <w:t>2.</w:t>
            </w:r>
            <w:r w:rsidR="008A03E9">
              <w:rPr>
                <w:rFonts w:asciiTheme="minorHAnsi" w:eastAsiaTheme="minorEastAsia" w:hAnsiTheme="minorHAnsi" w:cstheme="minorBidi"/>
                <w:b w:val="0"/>
                <w:sz w:val="22"/>
                <w:szCs w:val="22"/>
              </w:rPr>
              <w:tab/>
            </w:r>
            <w:r w:rsidR="008A03E9" w:rsidRPr="0016069A">
              <w:rPr>
                <w:rStyle w:val="Kpr"/>
              </w:rPr>
              <w:t>KABUL DENEYLERİNE İLİŞKİN GENEL KURALLAR</w:t>
            </w:r>
            <w:r w:rsidR="008A03E9">
              <w:rPr>
                <w:webHidden/>
              </w:rPr>
              <w:tab/>
            </w:r>
            <w:r w:rsidR="008A03E9">
              <w:rPr>
                <w:webHidden/>
              </w:rPr>
              <w:fldChar w:fldCharType="begin"/>
            </w:r>
            <w:r w:rsidR="008A03E9">
              <w:rPr>
                <w:webHidden/>
              </w:rPr>
              <w:instrText xml:space="preserve"> PAGEREF _Toc171515399 \h </w:instrText>
            </w:r>
            <w:r w:rsidR="008A03E9">
              <w:rPr>
                <w:webHidden/>
              </w:rPr>
            </w:r>
            <w:r w:rsidR="008A03E9">
              <w:rPr>
                <w:webHidden/>
              </w:rPr>
              <w:fldChar w:fldCharType="separate"/>
            </w:r>
            <w:r w:rsidR="008A03E9">
              <w:rPr>
                <w:webHidden/>
              </w:rPr>
              <w:t>12</w:t>
            </w:r>
            <w:r w:rsidR="008A03E9">
              <w:rPr>
                <w:webHidden/>
              </w:rPr>
              <w:fldChar w:fldCharType="end"/>
            </w:r>
          </w:hyperlink>
        </w:p>
        <w:p w14:paraId="5F6B3A4C" w14:textId="15CAE647" w:rsidR="008A03E9" w:rsidRDefault="0055323B">
          <w:pPr>
            <w:pStyle w:val="T1"/>
            <w:rPr>
              <w:rFonts w:asciiTheme="minorHAnsi" w:eastAsiaTheme="minorEastAsia" w:hAnsiTheme="minorHAnsi" w:cstheme="minorBidi"/>
              <w:b w:val="0"/>
              <w:sz w:val="22"/>
              <w:szCs w:val="22"/>
            </w:rPr>
          </w:pPr>
          <w:hyperlink w:anchor="_Toc171515400" w:history="1">
            <w:r w:rsidR="008A03E9" w:rsidRPr="0016069A">
              <w:rPr>
                <w:rStyle w:val="Kpr"/>
              </w:rPr>
              <w:t>3.</w:t>
            </w:r>
            <w:r w:rsidR="008A03E9">
              <w:rPr>
                <w:rFonts w:asciiTheme="minorHAnsi" w:eastAsiaTheme="minorEastAsia" w:hAnsiTheme="minorHAnsi" w:cstheme="minorBidi"/>
                <w:b w:val="0"/>
                <w:sz w:val="22"/>
                <w:szCs w:val="22"/>
              </w:rPr>
              <w:tab/>
            </w:r>
            <w:r w:rsidR="008A03E9" w:rsidRPr="0016069A">
              <w:rPr>
                <w:rStyle w:val="Kpr"/>
              </w:rPr>
              <w:t>KABUL DENEYLERİ DIŞINDAKİ İNCELEME VE DENEYLER</w:t>
            </w:r>
            <w:r w:rsidR="008A03E9">
              <w:rPr>
                <w:webHidden/>
              </w:rPr>
              <w:tab/>
            </w:r>
            <w:r w:rsidR="008A03E9">
              <w:rPr>
                <w:webHidden/>
              </w:rPr>
              <w:fldChar w:fldCharType="begin"/>
            </w:r>
            <w:r w:rsidR="008A03E9">
              <w:rPr>
                <w:webHidden/>
              </w:rPr>
              <w:instrText xml:space="preserve"> PAGEREF _Toc171515400 \h </w:instrText>
            </w:r>
            <w:r w:rsidR="008A03E9">
              <w:rPr>
                <w:webHidden/>
              </w:rPr>
            </w:r>
            <w:r w:rsidR="008A03E9">
              <w:rPr>
                <w:webHidden/>
              </w:rPr>
              <w:fldChar w:fldCharType="separate"/>
            </w:r>
            <w:r w:rsidR="008A03E9">
              <w:rPr>
                <w:webHidden/>
              </w:rPr>
              <w:t>13</w:t>
            </w:r>
            <w:r w:rsidR="008A03E9">
              <w:rPr>
                <w:webHidden/>
              </w:rPr>
              <w:fldChar w:fldCharType="end"/>
            </w:r>
          </w:hyperlink>
        </w:p>
        <w:p w14:paraId="2FA86CBF" w14:textId="68C511EA" w:rsidR="008A03E9" w:rsidRDefault="0055323B">
          <w:pPr>
            <w:pStyle w:val="T1"/>
            <w:rPr>
              <w:rFonts w:asciiTheme="minorHAnsi" w:eastAsiaTheme="minorEastAsia" w:hAnsiTheme="minorHAnsi" w:cstheme="minorBidi"/>
              <w:b w:val="0"/>
              <w:sz w:val="22"/>
              <w:szCs w:val="22"/>
            </w:rPr>
          </w:pPr>
          <w:hyperlink w:anchor="_Toc171515401" w:history="1">
            <w:r w:rsidR="008A03E9" w:rsidRPr="0016069A">
              <w:rPr>
                <w:rStyle w:val="Kpr"/>
              </w:rPr>
              <w:t>4.</w:t>
            </w:r>
            <w:r w:rsidR="008A03E9">
              <w:rPr>
                <w:rFonts w:asciiTheme="minorHAnsi" w:eastAsiaTheme="minorEastAsia" w:hAnsiTheme="minorHAnsi" w:cstheme="minorBidi"/>
                <w:b w:val="0"/>
                <w:sz w:val="22"/>
                <w:szCs w:val="22"/>
              </w:rPr>
              <w:tab/>
            </w:r>
            <w:r w:rsidR="008A03E9" w:rsidRPr="0016069A">
              <w:rPr>
                <w:rStyle w:val="Kpr"/>
              </w:rPr>
              <w:t>TEKLİFLE BİRLİKTE VERİLECEK BİLGİ VE BELGELER</w:t>
            </w:r>
            <w:r w:rsidR="008A03E9">
              <w:rPr>
                <w:webHidden/>
              </w:rPr>
              <w:tab/>
            </w:r>
            <w:r w:rsidR="008A03E9">
              <w:rPr>
                <w:webHidden/>
              </w:rPr>
              <w:fldChar w:fldCharType="begin"/>
            </w:r>
            <w:r w:rsidR="008A03E9">
              <w:rPr>
                <w:webHidden/>
              </w:rPr>
              <w:instrText xml:space="preserve"> PAGEREF _Toc171515401 \h </w:instrText>
            </w:r>
            <w:r w:rsidR="008A03E9">
              <w:rPr>
                <w:webHidden/>
              </w:rPr>
            </w:r>
            <w:r w:rsidR="008A03E9">
              <w:rPr>
                <w:webHidden/>
              </w:rPr>
              <w:fldChar w:fldCharType="separate"/>
            </w:r>
            <w:r w:rsidR="008A03E9">
              <w:rPr>
                <w:webHidden/>
              </w:rPr>
              <w:t>13</w:t>
            </w:r>
            <w:r w:rsidR="008A03E9">
              <w:rPr>
                <w:webHidden/>
              </w:rPr>
              <w:fldChar w:fldCharType="end"/>
            </w:r>
          </w:hyperlink>
        </w:p>
        <w:p w14:paraId="6B60ADE1" w14:textId="02D9FEDE" w:rsidR="008A03E9" w:rsidRDefault="0055323B">
          <w:pPr>
            <w:pStyle w:val="T1"/>
            <w:rPr>
              <w:rFonts w:asciiTheme="minorHAnsi" w:eastAsiaTheme="minorEastAsia" w:hAnsiTheme="minorHAnsi" w:cstheme="minorBidi"/>
              <w:b w:val="0"/>
              <w:sz w:val="22"/>
              <w:szCs w:val="22"/>
            </w:rPr>
          </w:pPr>
          <w:hyperlink w:anchor="_Toc171515402" w:history="1">
            <w:r w:rsidR="008A03E9" w:rsidRPr="0016069A">
              <w:rPr>
                <w:rStyle w:val="Kpr"/>
              </w:rPr>
              <w:t>5.</w:t>
            </w:r>
            <w:r w:rsidR="008A03E9">
              <w:rPr>
                <w:rFonts w:asciiTheme="minorHAnsi" w:eastAsiaTheme="minorEastAsia" w:hAnsiTheme="minorHAnsi" w:cstheme="minorBidi"/>
                <w:b w:val="0"/>
                <w:sz w:val="22"/>
                <w:szCs w:val="22"/>
              </w:rPr>
              <w:tab/>
            </w:r>
            <w:r w:rsidR="008A03E9" w:rsidRPr="0016069A">
              <w:rPr>
                <w:rStyle w:val="Kpr"/>
              </w:rPr>
              <w:t>ÇEŞİTLİ HÜKÜMLER</w:t>
            </w:r>
            <w:r w:rsidR="008A03E9">
              <w:rPr>
                <w:webHidden/>
              </w:rPr>
              <w:tab/>
            </w:r>
            <w:r w:rsidR="008A03E9">
              <w:rPr>
                <w:webHidden/>
              </w:rPr>
              <w:fldChar w:fldCharType="begin"/>
            </w:r>
            <w:r w:rsidR="008A03E9">
              <w:rPr>
                <w:webHidden/>
              </w:rPr>
              <w:instrText xml:space="preserve"> PAGEREF _Toc171515402 \h </w:instrText>
            </w:r>
            <w:r w:rsidR="008A03E9">
              <w:rPr>
                <w:webHidden/>
              </w:rPr>
            </w:r>
            <w:r w:rsidR="008A03E9">
              <w:rPr>
                <w:webHidden/>
              </w:rPr>
              <w:fldChar w:fldCharType="separate"/>
            </w:r>
            <w:r w:rsidR="008A03E9">
              <w:rPr>
                <w:webHidden/>
              </w:rPr>
              <w:t>14</w:t>
            </w:r>
            <w:r w:rsidR="008A03E9">
              <w:rPr>
                <w:webHidden/>
              </w:rPr>
              <w:fldChar w:fldCharType="end"/>
            </w:r>
          </w:hyperlink>
        </w:p>
        <w:p w14:paraId="76FB906A" w14:textId="1ECA019A" w:rsidR="008A03E9" w:rsidRDefault="0055323B">
          <w:pPr>
            <w:pStyle w:val="T2"/>
            <w:rPr>
              <w:rFonts w:asciiTheme="minorHAnsi" w:eastAsiaTheme="minorEastAsia" w:hAnsiTheme="minorHAnsi" w:cstheme="minorBidi"/>
              <w:b w:val="0"/>
              <w:sz w:val="22"/>
              <w:szCs w:val="22"/>
            </w:rPr>
          </w:pPr>
          <w:hyperlink w:anchor="_Toc171515403" w:history="1">
            <w:r w:rsidR="008A03E9" w:rsidRPr="0016069A">
              <w:rPr>
                <w:rStyle w:val="Kpr"/>
              </w:rPr>
              <w:t>5.1. Teklif Fiyatlarına Dahil Olan Giderler</w:t>
            </w:r>
            <w:r w:rsidR="008A03E9">
              <w:rPr>
                <w:webHidden/>
              </w:rPr>
              <w:tab/>
            </w:r>
            <w:r w:rsidR="008A03E9">
              <w:rPr>
                <w:webHidden/>
              </w:rPr>
              <w:fldChar w:fldCharType="begin"/>
            </w:r>
            <w:r w:rsidR="008A03E9">
              <w:rPr>
                <w:webHidden/>
              </w:rPr>
              <w:instrText xml:space="preserve"> PAGEREF _Toc171515403 \h </w:instrText>
            </w:r>
            <w:r w:rsidR="008A03E9">
              <w:rPr>
                <w:webHidden/>
              </w:rPr>
            </w:r>
            <w:r w:rsidR="008A03E9">
              <w:rPr>
                <w:webHidden/>
              </w:rPr>
              <w:fldChar w:fldCharType="separate"/>
            </w:r>
            <w:r w:rsidR="008A03E9">
              <w:rPr>
                <w:webHidden/>
              </w:rPr>
              <w:t>14</w:t>
            </w:r>
            <w:r w:rsidR="008A03E9">
              <w:rPr>
                <w:webHidden/>
              </w:rPr>
              <w:fldChar w:fldCharType="end"/>
            </w:r>
          </w:hyperlink>
        </w:p>
        <w:p w14:paraId="2BE02021" w14:textId="74E576E3" w:rsidR="008A03E9" w:rsidRDefault="0055323B">
          <w:pPr>
            <w:pStyle w:val="T2"/>
            <w:rPr>
              <w:rFonts w:asciiTheme="minorHAnsi" w:eastAsiaTheme="minorEastAsia" w:hAnsiTheme="minorHAnsi" w:cstheme="minorBidi"/>
              <w:b w:val="0"/>
              <w:sz w:val="22"/>
              <w:szCs w:val="22"/>
            </w:rPr>
          </w:pPr>
          <w:hyperlink w:anchor="_Toc171515404" w:history="1">
            <w:r w:rsidR="008A03E9" w:rsidRPr="0016069A">
              <w:rPr>
                <w:rStyle w:val="Kpr"/>
              </w:rPr>
              <w:t>5.2. Ambalaj, Etiketleme ve Taşıma</w:t>
            </w:r>
            <w:r w:rsidR="008A03E9">
              <w:rPr>
                <w:webHidden/>
              </w:rPr>
              <w:tab/>
            </w:r>
            <w:r w:rsidR="008A03E9">
              <w:rPr>
                <w:webHidden/>
              </w:rPr>
              <w:fldChar w:fldCharType="begin"/>
            </w:r>
            <w:r w:rsidR="008A03E9">
              <w:rPr>
                <w:webHidden/>
              </w:rPr>
              <w:instrText xml:space="preserve"> PAGEREF _Toc171515404 \h </w:instrText>
            </w:r>
            <w:r w:rsidR="008A03E9">
              <w:rPr>
                <w:webHidden/>
              </w:rPr>
            </w:r>
            <w:r w:rsidR="008A03E9">
              <w:rPr>
                <w:webHidden/>
              </w:rPr>
              <w:fldChar w:fldCharType="separate"/>
            </w:r>
            <w:r w:rsidR="008A03E9">
              <w:rPr>
                <w:webHidden/>
              </w:rPr>
              <w:t>15</w:t>
            </w:r>
            <w:r w:rsidR="008A03E9">
              <w:rPr>
                <w:webHidden/>
              </w:rPr>
              <w:fldChar w:fldCharType="end"/>
            </w:r>
          </w:hyperlink>
        </w:p>
        <w:p w14:paraId="503D61F0" w14:textId="2610978D" w:rsidR="008A03E9" w:rsidRDefault="0055323B">
          <w:pPr>
            <w:pStyle w:val="T2"/>
            <w:rPr>
              <w:rFonts w:asciiTheme="minorHAnsi" w:eastAsiaTheme="minorEastAsia" w:hAnsiTheme="minorHAnsi" w:cstheme="minorBidi"/>
              <w:b w:val="0"/>
              <w:sz w:val="22"/>
              <w:szCs w:val="22"/>
            </w:rPr>
          </w:pPr>
          <w:hyperlink w:anchor="_Toc171515405" w:history="1">
            <w:r w:rsidR="008A03E9" w:rsidRPr="0016069A">
              <w:rPr>
                <w:rStyle w:val="Kpr"/>
              </w:rPr>
              <w:t>5.3. Modem ile Birlikte Verilecek Belgeler</w:t>
            </w:r>
            <w:r w:rsidR="008A03E9">
              <w:rPr>
                <w:webHidden/>
              </w:rPr>
              <w:tab/>
            </w:r>
            <w:r w:rsidR="008A03E9">
              <w:rPr>
                <w:webHidden/>
              </w:rPr>
              <w:fldChar w:fldCharType="begin"/>
            </w:r>
            <w:r w:rsidR="008A03E9">
              <w:rPr>
                <w:webHidden/>
              </w:rPr>
              <w:instrText xml:space="preserve"> PAGEREF _Toc171515405 \h </w:instrText>
            </w:r>
            <w:r w:rsidR="008A03E9">
              <w:rPr>
                <w:webHidden/>
              </w:rPr>
            </w:r>
            <w:r w:rsidR="008A03E9">
              <w:rPr>
                <w:webHidden/>
              </w:rPr>
              <w:fldChar w:fldCharType="separate"/>
            </w:r>
            <w:r w:rsidR="008A03E9">
              <w:rPr>
                <w:webHidden/>
              </w:rPr>
              <w:t>15</w:t>
            </w:r>
            <w:r w:rsidR="008A03E9">
              <w:rPr>
                <w:webHidden/>
              </w:rPr>
              <w:fldChar w:fldCharType="end"/>
            </w:r>
          </w:hyperlink>
        </w:p>
        <w:p w14:paraId="5DE306C2" w14:textId="18B88F94" w:rsidR="008A03E9" w:rsidRDefault="0055323B">
          <w:pPr>
            <w:pStyle w:val="T2"/>
            <w:rPr>
              <w:rStyle w:val="Kpr"/>
            </w:rPr>
          </w:pPr>
          <w:hyperlink w:anchor="_Toc171515406" w:history="1">
            <w:r w:rsidR="008A03E9" w:rsidRPr="0016069A">
              <w:rPr>
                <w:rStyle w:val="Kpr"/>
              </w:rPr>
              <w:t>5.4. Garanti</w:t>
            </w:r>
            <w:r w:rsidR="008A03E9">
              <w:rPr>
                <w:webHidden/>
              </w:rPr>
              <w:tab/>
            </w:r>
            <w:r w:rsidR="008A03E9">
              <w:rPr>
                <w:webHidden/>
              </w:rPr>
              <w:fldChar w:fldCharType="begin"/>
            </w:r>
            <w:r w:rsidR="008A03E9">
              <w:rPr>
                <w:webHidden/>
              </w:rPr>
              <w:instrText xml:space="preserve"> PAGEREF _Toc171515406 \h </w:instrText>
            </w:r>
            <w:r w:rsidR="008A03E9">
              <w:rPr>
                <w:webHidden/>
              </w:rPr>
            </w:r>
            <w:r w:rsidR="008A03E9">
              <w:rPr>
                <w:webHidden/>
              </w:rPr>
              <w:fldChar w:fldCharType="separate"/>
            </w:r>
            <w:r w:rsidR="008A03E9">
              <w:rPr>
                <w:webHidden/>
              </w:rPr>
              <w:t>15</w:t>
            </w:r>
            <w:r w:rsidR="008A03E9">
              <w:rPr>
                <w:webHidden/>
              </w:rPr>
              <w:fldChar w:fldCharType="end"/>
            </w:r>
          </w:hyperlink>
        </w:p>
        <w:p w14:paraId="7B68D895" w14:textId="77777777" w:rsidR="008A03E9" w:rsidRPr="008A03E9" w:rsidRDefault="008A03E9" w:rsidP="008A03E9">
          <w:pPr>
            <w:rPr>
              <w:rFonts w:eastAsiaTheme="minorEastAsia"/>
            </w:rPr>
          </w:pPr>
        </w:p>
        <w:p w14:paraId="698720C2" w14:textId="4C4AC7A0" w:rsidR="008A03E9" w:rsidRDefault="0055323B">
          <w:pPr>
            <w:pStyle w:val="T1"/>
            <w:rPr>
              <w:rFonts w:asciiTheme="minorHAnsi" w:eastAsiaTheme="minorEastAsia" w:hAnsiTheme="minorHAnsi" w:cstheme="minorBidi"/>
              <w:b w:val="0"/>
              <w:sz w:val="22"/>
              <w:szCs w:val="22"/>
            </w:rPr>
          </w:pPr>
          <w:hyperlink w:anchor="_Toc171515407" w:history="1">
            <w:r w:rsidR="008A03E9" w:rsidRPr="0016069A">
              <w:rPr>
                <w:rStyle w:val="Kpr"/>
              </w:rPr>
              <w:t>EK-1 MALZEME LİSTESİ</w:t>
            </w:r>
            <w:r w:rsidR="008A03E9">
              <w:rPr>
                <w:webHidden/>
              </w:rPr>
              <w:tab/>
            </w:r>
            <w:r w:rsidR="008A03E9">
              <w:rPr>
                <w:webHidden/>
              </w:rPr>
              <w:fldChar w:fldCharType="begin"/>
            </w:r>
            <w:r w:rsidR="008A03E9">
              <w:rPr>
                <w:webHidden/>
              </w:rPr>
              <w:instrText xml:space="preserve"> PAGEREF _Toc171515407 \h </w:instrText>
            </w:r>
            <w:r w:rsidR="008A03E9">
              <w:rPr>
                <w:webHidden/>
              </w:rPr>
            </w:r>
            <w:r w:rsidR="008A03E9">
              <w:rPr>
                <w:webHidden/>
              </w:rPr>
              <w:fldChar w:fldCharType="separate"/>
            </w:r>
            <w:r w:rsidR="008A03E9">
              <w:rPr>
                <w:webHidden/>
              </w:rPr>
              <w:t>16</w:t>
            </w:r>
            <w:r w:rsidR="008A03E9">
              <w:rPr>
                <w:webHidden/>
              </w:rPr>
              <w:fldChar w:fldCharType="end"/>
            </w:r>
          </w:hyperlink>
        </w:p>
        <w:p w14:paraId="00009BFB" w14:textId="7AC27C38" w:rsidR="008A03E9" w:rsidRDefault="0055323B">
          <w:pPr>
            <w:pStyle w:val="T1"/>
            <w:rPr>
              <w:rFonts w:asciiTheme="minorHAnsi" w:eastAsiaTheme="minorEastAsia" w:hAnsiTheme="minorHAnsi" w:cstheme="minorBidi"/>
              <w:b w:val="0"/>
              <w:sz w:val="22"/>
              <w:szCs w:val="22"/>
            </w:rPr>
          </w:pPr>
          <w:hyperlink w:anchor="_Toc171515408" w:history="1">
            <w:r w:rsidR="008A03E9" w:rsidRPr="0016069A">
              <w:rPr>
                <w:rStyle w:val="Kpr"/>
              </w:rPr>
              <w:t>EK-2 GARANTİLİ ÖZELLİKLER LİSTESİ</w:t>
            </w:r>
            <w:r w:rsidR="008A03E9">
              <w:rPr>
                <w:webHidden/>
              </w:rPr>
              <w:tab/>
            </w:r>
            <w:r w:rsidR="008A03E9">
              <w:rPr>
                <w:webHidden/>
              </w:rPr>
              <w:fldChar w:fldCharType="begin"/>
            </w:r>
            <w:r w:rsidR="008A03E9">
              <w:rPr>
                <w:webHidden/>
              </w:rPr>
              <w:instrText xml:space="preserve"> PAGEREF _Toc171515408 \h </w:instrText>
            </w:r>
            <w:r w:rsidR="008A03E9">
              <w:rPr>
                <w:webHidden/>
              </w:rPr>
            </w:r>
            <w:r w:rsidR="008A03E9">
              <w:rPr>
                <w:webHidden/>
              </w:rPr>
              <w:fldChar w:fldCharType="separate"/>
            </w:r>
            <w:r w:rsidR="008A03E9">
              <w:rPr>
                <w:webHidden/>
              </w:rPr>
              <w:t>17</w:t>
            </w:r>
            <w:r w:rsidR="008A03E9">
              <w:rPr>
                <w:webHidden/>
              </w:rPr>
              <w:fldChar w:fldCharType="end"/>
            </w:r>
          </w:hyperlink>
        </w:p>
        <w:p w14:paraId="326C9612" w14:textId="07C8BD44" w:rsidR="008A03E9" w:rsidRDefault="0055323B">
          <w:pPr>
            <w:pStyle w:val="T1"/>
            <w:rPr>
              <w:rFonts w:asciiTheme="minorHAnsi" w:eastAsiaTheme="minorEastAsia" w:hAnsiTheme="minorHAnsi" w:cstheme="minorBidi"/>
              <w:b w:val="0"/>
              <w:sz w:val="22"/>
              <w:szCs w:val="22"/>
            </w:rPr>
          </w:pPr>
          <w:hyperlink w:anchor="_Toc171515409" w:history="1">
            <w:r w:rsidR="008A03E9" w:rsidRPr="0016069A">
              <w:rPr>
                <w:rStyle w:val="Kpr"/>
              </w:rPr>
              <w:t>EK-3 MODEM BOYUTLARI VE BAĞLANTILARI</w:t>
            </w:r>
            <w:r w:rsidR="008A03E9">
              <w:rPr>
                <w:webHidden/>
              </w:rPr>
              <w:tab/>
            </w:r>
            <w:r w:rsidR="008A03E9">
              <w:rPr>
                <w:webHidden/>
              </w:rPr>
              <w:fldChar w:fldCharType="begin"/>
            </w:r>
            <w:r w:rsidR="008A03E9">
              <w:rPr>
                <w:webHidden/>
              </w:rPr>
              <w:instrText xml:space="preserve"> PAGEREF _Toc171515409 \h </w:instrText>
            </w:r>
            <w:r w:rsidR="008A03E9">
              <w:rPr>
                <w:webHidden/>
              </w:rPr>
            </w:r>
            <w:r w:rsidR="008A03E9">
              <w:rPr>
                <w:webHidden/>
              </w:rPr>
              <w:fldChar w:fldCharType="separate"/>
            </w:r>
            <w:r w:rsidR="008A03E9">
              <w:rPr>
                <w:webHidden/>
              </w:rPr>
              <w:t>18</w:t>
            </w:r>
            <w:r w:rsidR="008A03E9">
              <w:rPr>
                <w:webHidden/>
              </w:rPr>
              <w:fldChar w:fldCharType="end"/>
            </w:r>
          </w:hyperlink>
        </w:p>
        <w:p w14:paraId="1F470FD1" w14:textId="0AC5F8A0" w:rsidR="0013602A" w:rsidRPr="00053CF1" w:rsidRDefault="0013602A" w:rsidP="0013602A">
          <w:r w:rsidRPr="00053CF1">
            <w:rPr>
              <w:b/>
              <w:bCs/>
            </w:rPr>
            <w:fldChar w:fldCharType="end"/>
          </w:r>
        </w:p>
      </w:sdtContent>
    </w:sdt>
    <w:p w14:paraId="0436812D" w14:textId="77777777" w:rsidR="00CD0091" w:rsidRPr="00053CF1" w:rsidRDefault="00CD0091" w:rsidP="0013602A">
      <w:pPr>
        <w:jc w:val="center"/>
        <w:rPr>
          <w:b/>
          <w:szCs w:val="24"/>
        </w:rPr>
      </w:pPr>
    </w:p>
    <w:p w14:paraId="3A0640F6" w14:textId="270A1011" w:rsidR="00E25E4D" w:rsidRDefault="00E25E4D">
      <w:pPr>
        <w:overflowPunct/>
        <w:autoSpaceDE/>
        <w:autoSpaceDN/>
        <w:adjustRightInd/>
        <w:spacing w:after="160" w:line="259" w:lineRule="auto"/>
        <w:textAlignment w:val="auto"/>
        <w:rPr>
          <w:szCs w:val="24"/>
        </w:rPr>
      </w:pPr>
      <w:r>
        <w:rPr>
          <w:szCs w:val="24"/>
        </w:rPr>
        <w:br w:type="page"/>
      </w:r>
    </w:p>
    <w:p w14:paraId="4E25D0AE" w14:textId="0B5A0440" w:rsidR="00E42683" w:rsidRDefault="00E42683" w:rsidP="00E42683">
      <w:pPr>
        <w:pStyle w:val="Balk1"/>
        <w:numPr>
          <w:ilvl w:val="0"/>
          <w:numId w:val="0"/>
        </w:numPr>
        <w:ind w:left="360" w:hanging="360"/>
      </w:pPr>
      <w:bookmarkStart w:id="1" w:name="_Toc171515369"/>
      <w:r w:rsidRPr="008205E6">
        <w:lastRenderedPageBreak/>
        <w:t>GİRİŞ</w:t>
      </w:r>
      <w:bookmarkEnd w:id="1"/>
    </w:p>
    <w:p w14:paraId="1761BC42" w14:textId="77777777" w:rsidR="008205E6" w:rsidRPr="008205E6" w:rsidRDefault="008205E6" w:rsidP="008205E6"/>
    <w:p w14:paraId="1BC38FEF" w14:textId="1A995A3E" w:rsidR="00E42683" w:rsidRPr="000A3191" w:rsidRDefault="00E42683" w:rsidP="00E42683">
      <w:pPr>
        <w:pStyle w:val="GvdeMetni2"/>
        <w:rPr>
          <w:color w:val="auto"/>
          <w:szCs w:val="24"/>
        </w:rPr>
      </w:pPr>
      <w:r w:rsidRPr="000A3191">
        <w:rPr>
          <w:color w:val="auto"/>
          <w:szCs w:val="24"/>
        </w:rPr>
        <w:t xml:space="preserve">Dağıtım şebekesinde kullanılacak </w:t>
      </w:r>
      <w:r w:rsidR="00D710A2" w:rsidRPr="000A3191">
        <w:rPr>
          <w:color w:val="auto"/>
          <w:szCs w:val="24"/>
        </w:rPr>
        <w:t>modemlere ait</w:t>
      </w:r>
      <w:r w:rsidRPr="000A3191">
        <w:rPr>
          <w:color w:val="auto"/>
          <w:szCs w:val="24"/>
        </w:rPr>
        <w:t xml:space="preserve"> bu şartname,</w:t>
      </w:r>
      <w:r w:rsidR="00D710A2" w:rsidRPr="000A3191">
        <w:rPr>
          <w:color w:val="auto"/>
          <w:szCs w:val="24"/>
        </w:rPr>
        <w:t xml:space="preserve"> modüler sayaçlar ile birlikte çalışacak Modüler </w:t>
      </w:r>
      <w:r w:rsidR="002A35BA" w:rsidRPr="000A3191">
        <w:rPr>
          <w:color w:val="auto"/>
          <w:szCs w:val="24"/>
        </w:rPr>
        <w:t xml:space="preserve">modemlerin </w:t>
      </w:r>
      <w:r w:rsidR="000061D6" w:rsidRPr="000A3191">
        <w:rPr>
          <w:color w:val="auto"/>
          <w:szCs w:val="24"/>
        </w:rPr>
        <w:t xml:space="preserve">teknik özelliklerini </w:t>
      </w:r>
      <w:r w:rsidRPr="000A3191">
        <w:rPr>
          <w:color w:val="auto"/>
          <w:szCs w:val="24"/>
        </w:rPr>
        <w:t xml:space="preserve">tanımlamaktadır. Bu şartname, asgari şartların belirlendiği bir teknik şartname değildir. Opsiyonel özellikler ve ekleriyle birlikte bir bütünlük oluşturmaktadır. Bu nedenle şartnamede verilen özellikleri değiştirecek veya yeni özellikler ekleyecek herhangi bir ilave şartname olmaksızın kullanılacaktır. </w:t>
      </w:r>
      <w:r w:rsidR="00D710A2" w:rsidRPr="000A3191">
        <w:rPr>
          <w:color w:val="auto"/>
          <w:szCs w:val="24"/>
        </w:rPr>
        <w:t xml:space="preserve"> </w:t>
      </w:r>
    </w:p>
    <w:p w14:paraId="544703D6" w14:textId="77777777" w:rsidR="00CE4F32" w:rsidRPr="00CE4F32" w:rsidRDefault="00CE4F32" w:rsidP="00CE4F32">
      <w:pPr>
        <w:rPr>
          <w:szCs w:val="24"/>
        </w:rPr>
      </w:pPr>
    </w:p>
    <w:p w14:paraId="7B29817B" w14:textId="77777777" w:rsidR="00CE4F32" w:rsidRPr="00CE4F32" w:rsidRDefault="00CE4F32" w:rsidP="00CE4F32">
      <w:pPr>
        <w:rPr>
          <w:szCs w:val="24"/>
        </w:rPr>
      </w:pPr>
    </w:p>
    <w:p w14:paraId="33379DE0" w14:textId="77777777" w:rsidR="00CE4F32" w:rsidRPr="00CE4F32" w:rsidRDefault="00CE4F32" w:rsidP="00CE4F32">
      <w:pPr>
        <w:rPr>
          <w:szCs w:val="24"/>
        </w:rPr>
      </w:pPr>
    </w:p>
    <w:p w14:paraId="4667762A" w14:textId="77777777" w:rsidR="00CE4F32" w:rsidRPr="00CE4F32" w:rsidRDefault="00CE4F32" w:rsidP="00CE4F32">
      <w:pPr>
        <w:rPr>
          <w:szCs w:val="24"/>
        </w:rPr>
      </w:pPr>
    </w:p>
    <w:p w14:paraId="7DA8930F" w14:textId="77777777" w:rsidR="00CE4F32" w:rsidRPr="00CE4F32" w:rsidRDefault="00CE4F32" w:rsidP="00CE4F32">
      <w:pPr>
        <w:rPr>
          <w:szCs w:val="24"/>
        </w:rPr>
      </w:pPr>
    </w:p>
    <w:p w14:paraId="7CC6F39A" w14:textId="77777777" w:rsidR="00CE4F32" w:rsidRPr="00CE4F32" w:rsidRDefault="00CE4F32" w:rsidP="00CE4F32">
      <w:pPr>
        <w:rPr>
          <w:szCs w:val="24"/>
        </w:rPr>
      </w:pPr>
    </w:p>
    <w:p w14:paraId="797C6A11" w14:textId="77777777" w:rsidR="00CE4F32" w:rsidRPr="00CE4F32" w:rsidRDefault="00CE4F32" w:rsidP="00CE4F32">
      <w:pPr>
        <w:rPr>
          <w:szCs w:val="24"/>
        </w:rPr>
      </w:pPr>
    </w:p>
    <w:p w14:paraId="1185F079" w14:textId="77777777" w:rsidR="00CE4F32" w:rsidRPr="00CE4F32" w:rsidRDefault="00CE4F32" w:rsidP="00CE4F32">
      <w:pPr>
        <w:rPr>
          <w:szCs w:val="24"/>
        </w:rPr>
      </w:pPr>
    </w:p>
    <w:p w14:paraId="70123F1F" w14:textId="77777777" w:rsidR="00E25E4D" w:rsidRDefault="00E25E4D" w:rsidP="00BA5DF6">
      <w:pPr>
        <w:overflowPunct/>
        <w:autoSpaceDE/>
        <w:autoSpaceDN/>
        <w:adjustRightInd/>
        <w:spacing w:after="160" w:line="259" w:lineRule="auto"/>
        <w:textAlignment w:val="auto"/>
        <w:rPr>
          <w:szCs w:val="24"/>
        </w:rPr>
        <w:sectPr w:rsidR="00E25E4D" w:rsidSect="00F94896">
          <w:headerReference w:type="default" r:id="rId14"/>
          <w:footerReference w:type="default" r:id="rId15"/>
          <w:headerReference w:type="first" r:id="rId16"/>
          <w:footerReference w:type="first" r:id="rId17"/>
          <w:pgSz w:w="11906" w:h="16838" w:code="9"/>
          <w:pgMar w:top="1418" w:right="1418" w:bottom="1418" w:left="1418" w:header="709" w:footer="709" w:gutter="0"/>
          <w:pgNumType w:fmt="lowerRoman" w:start="1"/>
          <w:cols w:space="708"/>
          <w:titlePg/>
          <w:docGrid w:linePitch="360"/>
        </w:sectPr>
      </w:pPr>
    </w:p>
    <w:p w14:paraId="33D7CB1A" w14:textId="6594A51C" w:rsidR="007F2B3D" w:rsidRDefault="00387689" w:rsidP="00F1460F">
      <w:pPr>
        <w:pStyle w:val="KonuBal"/>
      </w:pPr>
      <w:r>
        <w:lastRenderedPageBreak/>
        <w:t>MODÜLER MODEM TEKNİK ŞARTNAMESİ</w:t>
      </w:r>
    </w:p>
    <w:p w14:paraId="128F0136" w14:textId="77777777" w:rsidR="00387689" w:rsidRDefault="00387689" w:rsidP="00F1460F">
      <w:pPr>
        <w:pStyle w:val="KonuBal"/>
      </w:pPr>
    </w:p>
    <w:p w14:paraId="7438963E" w14:textId="5360638C" w:rsidR="006C1BF2" w:rsidRPr="00053CF1" w:rsidRDefault="006C1BF2" w:rsidP="00F1460F">
      <w:pPr>
        <w:pStyle w:val="KonuBal"/>
      </w:pPr>
      <w:r w:rsidRPr="00053CF1">
        <w:t>TEKNİK BÖLÜM</w:t>
      </w:r>
    </w:p>
    <w:p w14:paraId="39E8AD27" w14:textId="77777777" w:rsidR="0013602A" w:rsidRPr="00053CF1" w:rsidRDefault="0013602A" w:rsidP="005F6264">
      <w:pPr>
        <w:pStyle w:val="Balk1"/>
      </w:pPr>
      <w:bookmarkStart w:id="2" w:name="_Toc473295595"/>
      <w:bookmarkStart w:id="3" w:name="_Toc473296451"/>
      <w:bookmarkStart w:id="4" w:name="_Toc171515370"/>
      <w:r w:rsidRPr="00053CF1">
        <w:t>GENEL</w:t>
      </w:r>
      <w:bookmarkEnd w:id="2"/>
      <w:bookmarkEnd w:id="3"/>
      <w:bookmarkEnd w:id="4"/>
    </w:p>
    <w:p w14:paraId="2E4788E9" w14:textId="77777777" w:rsidR="0013602A" w:rsidRPr="00053CF1" w:rsidRDefault="0013602A" w:rsidP="0013602A">
      <w:pPr>
        <w:rPr>
          <w:b/>
          <w:szCs w:val="24"/>
          <w:u w:val="single"/>
        </w:rPr>
      </w:pPr>
    </w:p>
    <w:p w14:paraId="095C2106" w14:textId="77777777" w:rsidR="0013602A" w:rsidRPr="00FA367F" w:rsidRDefault="0013602A" w:rsidP="00192722">
      <w:pPr>
        <w:pStyle w:val="Balk2"/>
      </w:pPr>
      <w:bookmarkStart w:id="5" w:name="_Toc473295596"/>
      <w:bookmarkStart w:id="6" w:name="_Toc171515371"/>
      <w:r w:rsidRPr="00FA367F">
        <w:t>Konu ve Kapsam</w:t>
      </w:r>
      <w:bookmarkEnd w:id="5"/>
      <w:bookmarkEnd w:id="6"/>
    </w:p>
    <w:p w14:paraId="2E6B9682" w14:textId="77777777" w:rsidR="0013602A" w:rsidRPr="00053CF1" w:rsidRDefault="0013602A" w:rsidP="0013602A"/>
    <w:p w14:paraId="51280E8C" w14:textId="5F869045" w:rsidR="00876C95" w:rsidRDefault="00876C95" w:rsidP="001B2BBC">
      <w:pPr>
        <w:pStyle w:val="GvdeMetni2"/>
        <w:rPr>
          <w:color w:val="auto"/>
          <w:szCs w:val="24"/>
        </w:rPr>
      </w:pPr>
    </w:p>
    <w:p w14:paraId="1A2273AB" w14:textId="3814231D" w:rsidR="009A5937" w:rsidRPr="004273E2" w:rsidRDefault="002A488E" w:rsidP="003B3875">
      <w:pPr>
        <w:pStyle w:val="GvdeMetni"/>
        <w:ind w:right="-2"/>
        <w:jc w:val="both"/>
      </w:pPr>
      <w:r w:rsidRPr="004273E2">
        <w:t xml:space="preserve">Modüler </w:t>
      </w:r>
      <w:r w:rsidR="00F97A80" w:rsidRPr="004273E2">
        <w:t>Modem</w:t>
      </w:r>
      <w:r w:rsidRPr="004273E2">
        <w:t xml:space="preserve"> Teknik Şartnamesi; </w:t>
      </w:r>
      <w:r w:rsidR="009A5937" w:rsidRPr="004273E2">
        <w:rPr>
          <w:szCs w:val="24"/>
        </w:rPr>
        <w:t>Elektrik Piyasası Ö</w:t>
      </w:r>
      <w:r w:rsidR="00F97A80" w:rsidRPr="004273E2">
        <w:rPr>
          <w:szCs w:val="24"/>
        </w:rPr>
        <w:t>lçüm Sistemleri Yönetmeliği kaps</w:t>
      </w:r>
      <w:r w:rsidR="009A5937" w:rsidRPr="004273E2">
        <w:rPr>
          <w:szCs w:val="24"/>
        </w:rPr>
        <w:t>amında yer alan</w:t>
      </w:r>
      <w:r w:rsidR="00DA1F14" w:rsidRPr="004273E2">
        <w:rPr>
          <w:szCs w:val="24"/>
        </w:rPr>
        <w:t>,</w:t>
      </w:r>
      <w:r w:rsidR="009A5937" w:rsidRPr="004273E2">
        <w:rPr>
          <w:szCs w:val="24"/>
        </w:rPr>
        <w:t xml:space="preserve"> dağıtım sistemi</w:t>
      </w:r>
      <w:r w:rsidR="00F97A80" w:rsidRPr="004273E2">
        <w:rPr>
          <w:szCs w:val="24"/>
        </w:rPr>
        <w:t>n</w:t>
      </w:r>
      <w:r w:rsidR="009A5937" w:rsidRPr="004273E2">
        <w:rPr>
          <w:szCs w:val="24"/>
        </w:rPr>
        <w:t>de kullanılacak</w:t>
      </w:r>
      <w:r w:rsidR="006C0ACB" w:rsidRPr="004273E2">
        <w:rPr>
          <w:szCs w:val="24"/>
        </w:rPr>
        <w:t xml:space="preserve"> TEDAŞ-MLZ/2017-062.B Elektronik Elektrik Sayaçları Teknik Şartnamesi</w:t>
      </w:r>
      <w:r w:rsidR="00005F08" w:rsidRPr="004273E2">
        <w:rPr>
          <w:szCs w:val="24"/>
        </w:rPr>
        <w:t xml:space="preserve">ndeki </w:t>
      </w:r>
      <w:r w:rsidR="009A5937" w:rsidRPr="004273E2">
        <w:rPr>
          <w:szCs w:val="24"/>
        </w:rPr>
        <w:t>modüler sayaçlar ile bir</w:t>
      </w:r>
      <w:r w:rsidR="00F97A80" w:rsidRPr="004273E2">
        <w:rPr>
          <w:szCs w:val="24"/>
        </w:rPr>
        <w:t>li</w:t>
      </w:r>
      <w:r w:rsidR="007F5BA3" w:rsidRPr="004273E2">
        <w:rPr>
          <w:szCs w:val="24"/>
        </w:rPr>
        <w:t>kte çalışacak m</w:t>
      </w:r>
      <w:r w:rsidR="009A5937" w:rsidRPr="004273E2">
        <w:rPr>
          <w:szCs w:val="24"/>
        </w:rPr>
        <w:t xml:space="preserve">odüler </w:t>
      </w:r>
      <w:r w:rsidR="007F5BA3" w:rsidRPr="004273E2">
        <w:rPr>
          <w:szCs w:val="24"/>
        </w:rPr>
        <w:t>modemlerin</w:t>
      </w:r>
      <w:r w:rsidR="009A5937" w:rsidRPr="004273E2">
        <w:rPr>
          <w:szCs w:val="24"/>
        </w:rPr>
        <w:t xml:space="preserve"> özelliklerinin </w:t>
      </w:r>
      <w:r w:rsidR="00DA1F14" w:rsidRPr="004273E2">
        <w:rPr>
          <w:szCs w:val="24"/>
        </w:rPr>
        <w:t>belirlenmesi amacıyla hazırlanmıştır.</w:t>
      </w:r>
    </w:p>
    <w:p w14:paraId="149E0C85" w14:textId="04B84D8F" w:rsidR="002A488E" w:rsidRPr="004273E2" w:rsidRDefault="00DA1F14" w:rsidP="001B2BBC">
      <w:pPr>
        <w:pStyle w:val="GvdeMetni2"/>
        <w:rPr>
          <w:color w:val="auto"/>
          <w:szCs w:val="24"/>
        </w:rPr>
      </w:pPr>
      <w:r w:rsidRPr="004273E2">
        <w:rPr>
          <w:color w:val="auto"/>
          <w:szCs w:val="24"/>
        </w:rPr>
        <w:t xml:space="preserve">Bu şartnamede bundan sonra modüler </w:t>
      </w:r>
      <w:r w:rsidR="00D90997" w:rsidRPr="004273E2">
        <w:rPr>
          <w:color w:val="auto"/>
          <w:szCs w:val="24"/>
        </w:rPr>
        <w:t>modem</w:t>
      </w:r>
      <w:r w:rsidRPr="004273E2">
        <w:rPr>
          <w:color w:val="auto"/>
          <w:szCs w:val="24"/>
        </w:rPr>
        <w:t xml:space="preserve"> “modem” olarak tanımlanacaktır.</w:t>
      </w:r>
    </w:p>
    <w:p w14:paraId="2D841315" w14:textId="3DC585B5" w:rsidR="001B3C44" w:rsidRPr="004273E2" w:rsidRDefault="001B3C44" w:rsidP="001B2BBC">
      <w:pPr>
        <w:pStyle w:val="GvdeMetni2"/>
        <w:rPr>
          <w:color w:val="auto"/>
          <w:szCs w:val="24"/>
        </w:rPr>
      </w:pPr>
    </w:p>
    <w:p w14:paraId="26327402" w14:textId="20558CEB" w:rsidR="009727FD" w:rsidRPr="004273E2" w:rsidRDefault="009727FD" w:rsidP="009727FD">
      <w:pPr>
        <w:pStyle w:val="GvdeMetni2"/>
        <w:rPr>
          <w:color w:val="auto"/>
          <w:szCs w:val="24"/>
        </w:rPr>
      </w:pPr>
      <w:r w:rsidRPr="004273E2">
        <w:rPr>
          <w:color w:val="auto"/>
        </w:rPr>
        <w:t>Bu şartnameye göre imal edilecek modem, yürürlükteki TEDAŞ Haberleşme Yazılımı (</w:t>
      </w:r>
      <w:proofErr w:type="spellStart"/>
      <w:r w:rsidRPr="004273E2">
        <w:rPr>
          <w:color w:val="auto"/>
        </w:rPr>
        <w:t>Head</w:t>
      </w:r>
      <w:proofErr w:type="spellEnd"/>
      <w:r w:rsidRPr="004273E2">
        <w:rPr>
          <w:color w:val="auto"/>
        </w:rPr>
        <w:t xml:space="preserve"> </w:t>
      </w:r>
      <w:proofErr w:type="spellStart"/>
      <w:r w:rsidRPr="004273E2">
        <w:rPr>
          <w:color w:val="auto"/>
        </w:rPr>
        <w:t>End</w:t>
      </w:r>
      <w:proofErr w:type="spellEnd"/>
      <w:r w:rsidRPr="004273E2">
        <w:rPr>
          <w:color w:val="auto"/>
        </w:rPr>
        <w:t>) Teknik Şartnamesine ve ekinde yer alan haberleşme protokolüne uygun olarak çalışacaktır.</w:t>
      </w:r>
    </w:p>
    <w:p w14:paraId="445849A7" w14:textId="0A0E5819" w:rsidR="00DA1F14" w:rsidRPr="004273E2" w:rsidRDefault="00DA1F14" w:rsidP="001B2BBC">
      <w:pPr>
        <w:pStyle w:val="GvdeMetni2"/>
        <w:rPr>
          <w:color w:val="auto"/>
          <w:szCs w:val="24"/>
        </w:rPr>
      </w:pPr>
    </w:p>
    <w:p w14:paraId="6356750C" w14:textId="77777777" w:rsidR="00DA1F14" w:rsidRPr="004273E2" w:rsidRDefault="00DA1F14" w:rsidP="00E9277E">
      <w:pPr>
        <w:pStyle w:val="GvdeMetni2"/>
        <w:jc w:val="center"/>
        <w:rPr>
          <w:color w:val="auto"/>
          <w:szCs w:val="24"/>
        </w:rPr>
      </w:pPr>
    </w:p>
    <w:tbl>
      <w:tblPr>
        <w:tblStyle w:val="TabloKlavuzu"/>
        <w:tblW w:w="5471" w:type="dxa"/>
        <w:jc w:val="center"/>
        <w:tblLook w:val="04A0" w:firstRow="1" w:lastRow="0" w:firstColumn="1" w:lastColumn="0" w:noHBand="0" w:noVBand="1"/>
      </w:tblPr>
      <w:tblGrid>
        <w:gridCol w:w="2877"/>
        <w:gridCol w:w="2594"/>
      </w:tblGrid>
      <w:tr w:rsidR="004273E2" w:rsidRPr="004273E2" w14:paraId="0F2E88A8" w14:textId="77777777" w:rsidTr="00940A8F">
        <w:trPr>
          <w:trHeight w:val="383"/>
          <w:jc w:val="center"/>
        </w:trPr>
        <w:tc>
          <w:tcPr>
            <w:tcW w:w="2877" w:type="dxa"/>
            <w:vAlign w:val="center"/>
          </w:tcPr>
          <w:p w14:paraId="08C2DEB7" w14:textId="7862E2D2" w:rsidR="002E1B9E" w:rsidRPr="004273E2" w:rsidRDefault="00F53E2D" w:rsidP="00A62D44">
            <w:pPr>
              <w:pStyle w:val="GvdeMetni2"/>
              <w:jc w:val="left"/>
              <w:rPr>
                <w:b/>
                <w:color w:val="auto"/>
                <w:szCs w:val="24"/>
              </w:rPr>
            </w:pPr>
            <w:r>
              <w:rPr>
                <w:b/>
                <w:color w:val="auto"/>
                <w:szCs w:val="24"/>
              </w:rPr>
              <w:t>Haberleşme M</w:t>
            </w:r>
            <w:r w:rsidR="00A62D44">
              <w:rPr>
                <w:b/>
                <w:color w:val="auto"/>
                <w:szCs w:val="24"/>
              </w:rPr>
              <w:t>odü</w:t>
            </w:r>
            <w:r>
              <w:rPr>
                <w:b/>
                <w:color w:val="auto"/>
                <w:szCs w:val="24"/>
              </w:rPr>
              <w:t>lü</w:t>
            </w:r>
          </w:p>
        </w:tc>
        <w:tc>
          <w:tcPr>
            <w:tcW w:w="2594" w:type="dxa"/>
            <w:vAlign w:val="center"/>
          </w:tcPr>
          <w:p w14:paraId="36E6BB64" w14:textId="1F11A606" w:rsidR="002E1B9E" w:rsidRPr="004273E2" w:rsidRDefault="002E1B9E" w:rsidP="00A62D44">
            <w:pPr>
              <w:pStyle w:val="GvdeMetni2"/>
              <w:jc w:val="left"/>
              <w:rPr>
                <w:b/>
                <w:color w:val="auto"/>
                <w:szCs w:val="24"/>
              </w:rPr>
            </w:pPr>
            <w:r w:rsidRPr="004273E2">
              <w:rPr>
                <w:b/>
                <w:color w:val="auto"/>
                <w:szCs w:val="24"/>
              </w:rPr>
              <w:t>Haberleşme Altyapısı</w:t>
            </w:r>
          </w:p>
        </w:tc>
      </w:tr>
      <w:tr w:rsidR="004273E2" w:rsidRPr="004273E2" w14:paraId="530E9764" w14:textId="77777777" w:rsidTr="00940A8F">
        <w:trPr>
          <w:trHeight w:val="383"/>
          <w:jc w:val="center"/>
        </w:trPr>
        <w:tc>
          <w:tcPr>
            <w:tcW w:w="2877" w:type="dxa"/>
            <w:vAlign w:val="center"/>
          </w:tcPr>
          <w:p w14:paraId="073D54CD" w14:textId="69E49D16" w:rsidR="002E1B9E" w:rsidRPr="004273E2" w:rsidRDefault="00F81CCD" w:rsidP="00D27307">
            <w:pPr>
              <w:pStyle w:val="GvdeMetni2"/>
              <w:jc w:val="left"/>
              <w:rPr>
                <w:color w:val="auto"/>
                <w:szCs w:val="24"/>
              </w:rPr>
            </w:pPr>
            <w:r w:rsidRPr="004273E2">
              <w:rPr>
                <w:color w:val="auto"/>
              </w:rPr>
              <w:t>2G/4G (GPRS/LTE)</w:t>
            </w:r>
          </w:p>
        </w:tc>
        <w:tc>
          <w:tcPr>
            <w:tcW w:w="2594" w:type="dxa"/>
            <w:vAlign w:val="center"/>
          </w:tcPr>
          <w:p w14:paraId="56EADFB0" w14:textId="10D2C3CC" w:rsidR="002E1B9E" w:rsidRPr="004273E2" w:rsidRDefault="002E1B9E" w:rsidP="00AC5D40">
            <w:pPr>
              <w:pStyle w:val="GvdeMetni2"/>
              <w:jc w:val="center"/>
              <w:rPr>
                <w:color w:val="auto"/>
                <w:szCs w:val="24"/>
              </w:rPr>
            </w:pPr>
            <w:r w:rsidRPr="004273E2">
              <w:rPr>
                <w:color w:val="auto"/>
                <w:szCs w:val="24"/>
              </w:rPr>
              <w:t>GSM</w:t>
            </w:r>
          </w:p>
        </w:tc>
      </w:tr>
      <w:tr w:rsidR="004273E2" w:rsidRPr="004273E2" w14:paraId="0467C534" w14:textId="77777777" w:rsidTr="00940A8F">
        <w:trPr>
          <w:trHeight w:val="383"/>
          <w:jc w:val="center"/>
        </w:trPr>
        <w:tc>
          <w:tcPr>
            <w:tcW w:w="2877" w:type="dxa"/>
            <w:vAlign w:val="center"/>
          </w:tcPr>
          <w:p w14:paraId="71D2C758" w14:textId="7A2BD391" w:rsidR="002E1B9E" w:rsidRPr="004273E2" w:rsidRDefault="002E1B9E" w:rsidP="00D27307">
            <w:pPr>
              <w:pStyle w:val="GvdeMetni2"/>
              <w:jc w:val="left"/>
              <w:rPr>
                <w:color w:val="auto"/>
                <w:szCs w:val="24"/>
              </w:rPr>
            </w:pPr>
            <w:r w:rsidRPr="004273E2">
              <w:rPr>
                <w:color w:val="auto"/>
                <w:szCs w:val="24"/>
              </w:rPr>
              <w:t>Nb-</w:t>
            </w:r>
            <w:proofErr w:type="spellStart"/>
            <w:r w:rsidRPr="004273E2">
              <w:rPr>
                <w:color w:val="auto"/>
                <w:szCs w:val="24"/>
              </w:rPr>
              <w:t>IoT</w:t>
            </w:r>
            <w:proofErr w:type="spellEnd"/>
          </w:p>
        </w:tc>
        <w:tc>
          <w:tcPr>
            <w:tcW w:w="2594" w:type="dxa"/>
            <w:vAlign w:val="center"/>
          </w:tcPr>
          <w:p w14:paraId="3E366A03" w14:textId="1D1C5A29" w:rsidR="002E1B9E" w:rsidRPr="004273E2" w:rsidRDefault="002E1B9E" w:rsidP="00AC5D40">
            <w:pPr>
              <w:pStyle w:val="GvdeMetni2"/>
              <w:jc w:val="center"/>
              <w:rPr>
                <w:color w:val="auto"/>
                <w:szCs w:val="24"/>
              </w:rPr>
            </w:pPr>
            <w:r w:rsidRPr="004273E2">
              <w:rPr>
                <w:color w:val="auto"/>
                <w:szCs w:val="24"/>
              </w:rPr>
              <w:t>GSM</w:t>
            </w:r>
          </w:p>
        </w:tc>
      </w:tr>
    </w:tbl>
    <w:p w14:paraId="099AB904" w14:textId="77777777" w:rsidR="00876C95" w:rsidRPr="004273E2" w:rsidRDefault="00876C95" w:rsidP="001B2BBC">
      <w:pPr>
        <w:pStyle w:val="GvdeMetni2"/>
        <w:rPr>
          <w:color w:val="auto"/>
          <w:szCs w:val="24"/>
        </w:rPr>
      </w:pPr>
    </w:p>
    <w:p w14:paraId="0FB8933E" w14:textId="10E49B02" w:rsidR="0094474D" w:rsidRPr="004273E2" w:rsidRDefault="003044D6" w:rsidP="003044D6">
      <w:pPr>
        <w:pStyle w:val="GvdeMetni2"/>
        <w:tabs>
          <w:tab w:val="left" w:pos="6345"/>
        </w:tabs>
        <w:rPr>
          <w:color w:val="auto"/>
          <w:szCs w:val="24"/>
        </w:rPr>
      </w:pPr>
      <w:r>
        <w:rPr>
          <w:color w:val="auto"/>
          <w:szCs w:val="24"/>
        </w:rPr>
        <w:tab/>
      </w:r>
    </w:p>
    <w:p w14:paraId="36F55B42" w14:textId="77777777" w:rsidR="0013602A" w:rsidRPr="004273E2" w:rsidRDefault="0013602A" w:rsidP="00192722">
      <w:pPr>
        <w:pStyle w:val="Balk2"/>
      </w:pPr>
      <w:bookmarkStart w:id="7" w:name="_Toc473295597"/>
      <w:bookmarkStart w:id="8" w:name="_Toc171515372"/>
      <w:r w:rsidRPr="004273E2">
        <w:t>Standartlar ve Dokümanlar</w:t>
      </w:r>
      <w:bookmarkEnd w:id="7"/>
      <w:bookmarkEnd w:id="8"/>
    </w:p>
    <w:p w14:paraId="7DBAD37B" w14:textId="77777777" w:rsidR="0013602A" w:rsidRPr="004273E2" w:rsidRDefault="0013602A" w:rsidP="005951D6">
      <w:pPr>
        <w:rPr>
          <w:rStyle w:val="Balk2Char"/>
          <w:b w:val="0"/>
        </w:rPr>
      </w:pPr>
    </w:p>
    <w:p w14:paraId="03501417" w14:textId="25B99C92" w:rsidR="0013602A" w:rsidRPr="004273E2" w:rsidRDefault="0013602A" w:rsidP="0013602A">
      <w:pPr>
        <w:jc w:val="both"/>
        <w:rPr>
          <w:szCs w:val="24"/>
        </w:rPr>
      </w:pPr>
      <w:r w:rsidRPr="004273E2">
        <w:rPr>
          <w:szCs w:val="24"/>
        </w:rPr>
        <w:t xml:space="preserve">Bu şartname ve eklerinde aksi belirtilmedikçe; </w:t>
      </w:r>
      <w:r w:rsidR="007F7797" w:rsidRPr="004273E2">
        <w:rPr>
          <w:szCs w:val="24"/>
        </w:rPr>
        <w:t>modem</w:t>
      </w:r>
      <w:r w:rsidRPr="004273E2">
        <w:rPr>
          <w:szCs w:val="24"/>
        </w:rPr>
        <w:t xml:space="preserve"> aşağıdaki Türk Standartları Enstitüsü (TSE), Avrupa Elektroteknik Standart Komitesi (EN) ve Uluslararası Elektroteknik Komisyonu (IEC) standartlarının en son baskıla</w:t>
      </w:r>
      <w:r w:rsidR="00E346D0" w:rsidRPr="004273E2">
        <w:rPr>
          <w:szCs w:val="24"/>
        </w:rPr>
        <w:t xml:space="preserve">rına uygun olarak imal edilecektir. </w:t>
      </w:r>
      <w:r w:rsidRPr="004273E2">
        <w:rPr>
          <w:szCs w:val="24"/>
        </w:rPr>
        <w:t>Aşağıdaki tabloda yer almayan ancak teknik şartnamenin ilerleyen bölümlerinde atıfta bulunulan standartların da yürürlükteki en son baskıları esas alınacaktır.</w:t>
      </w:r>
    </w:p>
    <w:p w14:paraId="3657E4AA" w14:textId="64EC17B6" w:rsidR="00841C17" w:rsidRPr="004273E2" w:rsidRDefault="00841C17" w:rsidP="0013602A">
      <w:pPr>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1984"/>
        <w:gridCol w:w="4954"/>
      </w:tblGrid>
      <w:tr w:rsidR="004273E2" w:rsidRPr="004273E2" w14:paraId="154C8C4D" w14:textId="77777777" w:rsidTr="001A7D77">
        <w:trPr>
          <w:trHeight w:val="662"/>
        </w:trPr>
        <w:tc>
          <w:tcPr>
            <w:tcW w:w="1171" w:type="pct"/>
          </w:tcPr>
          <w:p w14:paraId="46A09C62" w14:textId="77777777" w:rsidR="00417675" w:rsidRPr="004273E2" w:rsidRDefault="00417675" w:rsidP="001A7D77">
            <w:pPr>
              <w:rPr>
                <w:b/>
              </w:rPr>
            </w:pPr>
          </w:p>
          <w:p w14:paraId="1A9C37D7" w14:textId="77777777" w:rsidR="00417675" w:rsidRPr="004273E2" w:rsidRDefault="00417675" w:rsidP="001A7D77">
            <w:pPr>
              <w:rPr>
                <w:b/>
              </w:rPr>
            </w:pPr>
            <w:r w:rsidRPr="004273E2">
              <w:rPr>
                <w:b/>
              </w:rPr>
              <w:t>Standart</w:t>
            </w:r>
          </w:p>
          <w:p w14:paraId="7616FD95" w14:textId="77777777" w:rsidR="00417675" w:rsidRPr="004273E2" w:rsidRDefault="00417675" w:rsidP="001A7D77">
            <w:pPr>
              <w:rPr>
                <w:b/>
              </w:rPr>
            </w:pPr>
            <w:r w:rsidRPr="004273E2">
              <w:rPr>
                <w:b/>
              </w:rPr>
              <w:t>Numarası (TS)</w:t>
            </w:r>
          </w:p>
        </w:tc>
        <w:tc>
          <w:tcPr>
            <w:tcW w:w="1095" w:type="pct"/>
          </w:tcPr>
          <w:p w14:paraId="6B0B2C18" w14:textId="77777777" w:rsidR="00417675" w:rsidRPr="004273E2" w:rsidRDefault="00417675" w:rsidP="001A7D77">
            <w:pPr>
              <w:rPr>
                <w:b/>
              </w:rPr>
            </w:pPr>
            <w:r w:rsidRPr="004273E2">
              <w:rPr>
                <w:b/>
              </w:rPr>
              <w:t>Uluslararası</w:t>
            </w:r>
          </w:p>
          <w:p w14:paraId="26A7955F" w14:textId="77777777" w:rsidR="00417675" w:rsidRPr="004273E2" w:rsidRDefault="00417675" w:rsidP="001A7D77">
            <w:pPr>
              <w:rPr>
                <w:b/>
              </w:rPr>
            </w:pPr>
            <w:r w:rsidRPr="004273E2">
              <w:rPr>
                <w:b/>
              </w:rPr>
              <w:t>Standart</w:t>
            </w:r>
          </w:p>
          <w:p w14:paraId="061A32B6" w14:textId="77777777" w:rsidR="00417675" w:rsidRPr="004273E2" w:rsidRDefault="00417675" w:rsidP="001A7D77">
            <w:pPr>
              <w:rPr>
                <w:b/>
              </w:rPr>
            </w:pPr>
            <w:r w:rsidRPr="004273E2">
              <w:rPr>
                <w:b/>
              </w:rPr>
              <w:t>Numarası (IEC, EN, ISO)</w:t>
            </w:r>
          </w:p>
        </w:tc>
        <w:tc>
          <w:tcPr>
            <w:tcW w:w="2734" w:type="pct"/>
          </w:tcPr>
          <w:p w14:paraId="36181163" w14:textId="77777777" w:rsidR="00417675" w:rsidRPr="004273E2" w:rsidRDefault="00417675" w:rsidP="001A7D77">
            <w:pPr>
              <w:rPr>
                <w:b/>
              </w:rPr>
            </w:pPr>
          </w:p>
          <w:p w14:paraId="545FCF51" w14:textId="77777777" w:rsidR="00417675" w:rsidRPr="004273E2" w:rsidRDefault="00417675" w:rsidP="001A7D77">
            <w:pPr>
              <w:rPr>
                <w:b/>
              </w:rPr>
            </w:pPr>
            <w:r w:rsidRPr="004273E2">
              <w:rPr>
                <w:b/>
              </w:rPr>
              <w:t>Standart Adı</w:t>
            </w:r>
          </w:p>
          <w:p w14:paraId="7AA133C8" w14:textId="77777777" w:rsidR="00417675" w:rsidRPr="004273E2" w:rsidRDefault="00417675" w:rsidP="001A7D77"/>
        </w:tc>
      </w:tr>
      <w:tr w:rsidR="004273E2" w:rsidRPr="004273E2" w14:paraId="24522CC4" w14:textId="77777777" w:rsidTr="001A7D77">
        <w:trPr>
          <w:trHeight w:val="700"/>
        </w:trPr>
        <w:tc>
          <w:tcPr>
            <w:tcW w:w="1171" w:type="pct"/>
            <w:vAlign w:val="center"/>
          </w:tcPr>
          <w:p w14:paraId="34AF1734" w14:textId="77777777" w:rsidR="00417675" w:rsidRPr="004273E2" w:rsidRDefault="00417675" w:rsidP="001A7D77">
            <w:r w:rsidRPr="004273E2">
              <w:t>TS EN 60068-2-30</w:t>
            </w:r>
          </w:p>
        </w:tc>
        <w:tc>
          <w:tcPr>
            <w:tcW w:w="1095" w:type="pct"/>
            <w:vAlign w:val="center"/>
          </w:tcPr>
          <w:p w14:paraId="3C19E654" w14:textId="77777777" w:rsidR="00417675" w:rsidRPr="004273E2" w:rsidRDefault="00417675" w:rsidP="001A7D77">
            <w:pPr>
              <w:pStyle w:val="Default"/>
              <w:rPr>
                <w:color w:val="auto"/>
              </w:rPr>
            </w:pPr>
            <w:r w:rsidRPr="004273E2">
              <w:rPr>
                <w:color w:val="auto"/>
              </w:rPr>
              <w:t xml:space="preserve">EN 60068-2-30 </w:t>
            </w:r>
          </w:p>
        </w:tc>
        <w:tc>
          <w:tcPr>
            <w:tcW w:w="2734" w:type="pct"/>
            <w:vAlign w:val="center"/>
          </w:tcPr>
          <w:p w14:paraId="48A60672" w14:textId="77777777" w:rsidR="00417675" w:rsidRPr="004273E2" w:rsidRDefault="00417675" w:rsidP="001A7D77">
            <w:pPr>
              <w:pStyle w:val="Default"/>
              <w:rPr>
                <w:color w:val="auto"/>
              </w:rPr>
            </w:pPr>
            <w:r w:rsidRPr="004273E2">
              <w:rPr>
                <w:color w:val="auto"/>
              </w:rPr>
              <w:t xml:space="preserve">Çevre şartlarına dayanıklılık </w:t>
            </w:r>
            <w:proofErr w:type="gramStart"/>
            <w:r w:rsidRPr="004273E2">
              <w:rPr>
                <w:color w:val="auto"/>
              </w:rPr>
              <w:t>deneyleri -</w:t>
            </w:r>
            <w:proofErr w:type="gramEnd"/>
            <w:r w:rsidRPr="004273E2">
              <w:rPr>
                <w:color w:val="auto"/>
              </w:rPr>
              <w:t xml:space="preserve"> Bölüm 2-30: Deneyler - deney </w:t>
            </w:r>
            <w:proofErr w:type="spellStart"/>
            <w:r w:rsidRPr="004273E2">
              <w:rPr>
                <w:color w:val="auto"/>
              </w:rPr>
              <w:t>db</w:t>
            </w:r>
            <w:proofErr w:type="spellEnd"/>
            <w:r w:rsidRPr="004273E2">
              <w:rPr>
                <w:color w:val="auto"/>
              </w:rPr>
              <w:t xml:space="preserve">: Yaş sıcaklık, çevrimli (12 saat + 12 saat çevrimi) </w:t>
            </w:r>
          </w:p>
        </w:tc>
      </w:tr>
      <w:tr w:rsidR="004273E2" w:rsidRPr="004273E2" w14:paraId="0DD17D26" w14:textId="77777777" w:rsidTr="001A7D77">
        <w:trPr>
          <w:trHeight w:val="700"/>
        </w:trPr>
        <w:tc>
          <w:tcPr>
            <w:tcW w:w="1171" w:type="pct"/>
            <w:vAlign w:val="center"/>
          </w:tcPr>
          <w:p w14:paraId="7F8C1D83" w14:textId="77777777" w:rsidR="00417675" w:rsidRPr="004273E2" w:rsidRDefault="00417675" w:rsidP="001A7D77">
            <w:pPr>
              <w:pStyle w:val="Default"/>
              <w:rPr>
                <w:color w:val="auto"/>
                <w:sz w:val="23"/>
                <w:szCs w:val="23"/>
              </w:rPr>
            </w:pPr>
            <w:r w:rsidRPr="004273E2">
              <w:rPr>
                <w:color w:val="auto"/>
                <w:szCs w:val="23"/>
              </w:rPr>
              <w:t xml:space="preserve">TS EN 60068-2-31 </w:t>
            </w:r>
          </w:p>
        </w:tc>
        <w:tc>
          <w:tcPr>
            <w:tcW w:w="1095" w:type="pct"/>
            <w:vAlign w:val="center"/>
          </w:tcPr>
          <w:p w14:paraId="3D552147" w14:textId="77777777" w:rsidR="00417675" w:rsidRPr="004273E2" w:rsidRDefault="00417675" w:rsidP="001A7D77">
            <w:r w:rsidRPr="004273E2">
              <w:rPr>
                <w:szCs w:val="23"/>
              </w:rPr>
              <w:t>EN 60068-2-31</w:t>
            </w:r>
          </w:p>
        </w:tc>
        <w:tc>
          <w:tcPr>
            <w:tcW w:w="2734" w:type="pct"/>
            <w:vAlign w:val="center"/>
          </w:tcPr>
          <w:p w14:paraId="05EA6FD9" w14:textId="77777777" w:rsidR="00417675" w:rsidRPr="004273E2" w:rsidRDefault="00417675" w:rsidP="001A7D77">
            <w:pPr>
              <w:pStyle w:val="Default"/>
              <w:rPr>
                <w:color w:val="auto"/>
              </w:rPr>
            </w:pPr>
            <w:r w:rsidRPr="004273E2">
              <w:rPr>
                <w:color w:val="auto"/>
              </w:rPr>
              <w:t xml:space="preserve">Çevre şartlarına dayanıklılık </w:t>
            </w:r>
            <w:proofErr w:type="gramStart"/>
            <w:r w:rsidRPr="004273E2">
              <w:rPr>
                <w:color w:val="auto"/>
              </w:rPr>
              <w:t>deneyleri -</w:t>
            </w:r>
            <w:proofErr w:type="gramEnd"/>
            <w:r w:rsidRPr="004273E2">
              <w:rPr>
                <w:color w:val="auto"/>
              </w:rPr>
              <w:t xml:space="preserve"> Bölüm 2-31: Deneyler - Deney </w:t>
            </w:r>
            <w:proofErr w:type="spellStart"/>
            <w:r w:rsidRPr="004273E2">
              <w:rPr>
                <w:color w:val="auto"/>
              </w:rPr>
              <w:t>ec</w:t>
            </w:r>
            <w:proofErr w:type="spellEnd"/>
            <w:r w:rsidRPr="004273E2">
              <w:rPr>
                <w:color w:val="auto"/>
              </w:rPr>
              <w:t xml:space="preserve">: Mekanik darbeleri içeren kaba kullanım - Öncelikle cihaz tipi numuneler için </w:t>
            </w:r>
          </w:p>
        </w:tc>
      </w:tr>
      <w:tr w:rsidR="004273E2" w:rsidRPr="004273E2" w14:paraId="4C14D287" w14:textId="77777777" w:rsidTr="001A7D77">
        <w:trPr>
          <w:trHeight w:val="781"/>
        </w:trPr>
        <w:tc>
          <w:tcPr>
            <w:tcW w:w="1171" w:type="pct"/>
            <w:vAlign w:val="center"/>
          </w:tcPr>
          <w:p w14:paraId="38BADFD0" w14:textId="77777777" w:rsidR="00417675" w:rsidRPr="004273E2" w:rsidRDefault="00417675" w:rsidP="001A7D77">
            <w:pPr>
              <w:pStyle w:val="Default"/>
              <w:rPr>
                <w:color w:val="auto"/>
                <w:sz w:val="23"/>
                <w:szCs w:val="23"/>
              </w:rPr>
            </w:pPr>
            <w:r w:rsidRPr="004273E2">
              <w:rPr>
                <w:color w:val="auto"/>
                <w:szCs w:val="23"/>
              </w:rPr>
              <w:t xml:space="preserve">TS EN 60068-2-1 </w:t>
            </w:r>
          </w:p>
        </w:tc>
        <w:tc>
          <w:tcPr>
            <w:tcW w:w="1095" w:type="pct"/>
            <w:vAlign w:val="center"/>
          </w:tcPr>
          <w:p w14:paraId="74291390" w14:textId="77777777" w:rsidR="00417675" w:rsidRPr="004273E2" w:rsidRDefault="00417675" w:rsidP="001A7D77">
            <w:r w:rsidRPr="004273E2">
              <w:rPr>
                <w:szCs w:val="23"/>
              </w:rPr>
              <w:t>EN 60068-2-1</w:t>
            </w:r>
          </w:p>
        </w:tc>
        <w:tc>
          <w:tcPr>
            <w:tcW w:w="2734" w:type="pct"/>
            <w:vAlign w:val="center"/>
          </w:tcPr>
          <w:p w14:paraId="66E075D1" w14:textId="77777777" w:rsidR="00417675" w:rsidRPr="004273E2" w:rsidRDefault="00417675" w:rsidP="001A7D77">
            <w:pPr>
              <w:pStyle w:val="Default"/>
              <w:rPr>
                <w:color w:val="auto"/>
                <w:szCs w:val="23"/>
              </w:rPr>
            </w:pPr>
            <w:r w:rsidRPr="004273E2">
              <w:rPr>
                <w:color w:val="auto"/>
                <w:szCs w:val="23"/>
              </w:rPr>
              <w:t xml:space="preserve">Çevre şartlarına dayanıklılık deneyleri-Elektroteknikte kullanılan bölüm </w:t>
            </w:r>
            <w:proofErr w:type="gramStart"/>
            <w:r w:rsidRPr="004273E2">
              <w:rPr>
                <w:color w:val="auto"/>
                <w:szCs w:val="23"/>
              </w:rPr>
              <w:t>2:Deneyler</w:t>
            </w:r>
            <w:proofErr w:type="gramEnd"/>
            <w:r w:rsidRPr="004273E2">
              <w:rPr>
                <w:color w:val="auto"/>
                <w:szCs w:val="23"/>
              </w:rPr>
              <w:t xml:space="preserve">-Deney A:Soğuk </w:t>
            </w:r>
          </w:p>
        </w:tc>
      </w:tr>
      <w:tr w:rsidR="004273E2" w:rsidRPr="004273E2" w14:paraId="75E038AF" w14:textId="77777777" w:rsidTr="001A7D77">
        <w:trPr>
          <w:trHeight w:val="706"/>
        </w:trPr>
        <w:tc>
          <w:tcPr>
            <w:tcW w:w="1171" w:type="pct"/>
            <w:vAlign w:val="center"/>
          </w:tcPr>
          <w:p w14:paraId="55DD6BB2" w14:textId="77777777" w:rsidR="00417675" w:rsidRPr="004273E2" w:rsidRDefault="00417675" w:rsidP="001A7D77">
            <w:r w:rsidRPr="004273E2">
              <w:t>TS EN 60068-2-2</w:t>
            </w:r>
          </w:p>
        </w:tc>
        <w:tc>
          <w:tcPr>
            <w:tcW w:w="1095" w:type="pct"/>
            <w:vAlign w:val="center"/>
          </w:tcPr>
          <w:p w14:paraId="2A795FA9" w14:textId="77777777" w:rsidR="00417675" w:rsidRPr="004273E2" w:rsidRDefault="00417675" w:rsidP="001A7D77">
            <w:r w:rsidRPr="004273E2">
              <w:t>EN 60068-2-2</w:t>
            </w:r>
          </w:p>
        </w:tc>
        <w:tc>
          <w:tcPr>
            <w:tcW w:w="2734" w:type="pct"/>
            <w:vAlign w:val="center"/>
          </w:tcPr>
          <w:p w14:paraId="0D57A1A0" w14:textId="77777777" w:rsidR="00417675" w:rsidRPr="004273E2" w:rsidRDefault="00417675" w:rsidP="001A7D77">
            <w:r w:rsidRPr="004273E2">
              <w:t xml:space="preserve">Çevre şartlarına dayanıklılık </w:t>
            </w:r>
            <w:proofErr w:type="gramStart"/>
            <w:r w:rsidRPr="004273E2">
              <w:t>deneyleri -</w:t>
            </w:r>
            <w:proofErr w:type="gramEnd"/>
            <w:r w:rsidRPr="004273E2">
              <w:t xml:space="preserve"> bölüm 2-2: Deneyler - Deney B: Kuru sıcaklık</w:t>
            </w:r>
          </w:p>
        </w:tc>
      </w:tr>
      <w:tr w:rsidR="004273E2" w:rsidRPr="004273E2" w14:paraId="58660993" w14:textId="77777777" w:rsidTr="001A7D77">
        <w:trPr>
          <w:trHeight w:val="690"/>
        </w:trPr>
        <w:tc>
          <w:tcPr>
            <w:tcW w:w="1171" w:type="pct"/>
            <w:vAlign w:val="center"/>
          </w:tcPr>
          <w:p w14:paraId="35EB8F4E" w14:textId="77777777" w:rsidR="00417675" w:rsidRPr="004273E2" w:rsidRDefault="00417675" w:rsidP="001A7D77">
            <w:r w:rsidRPr="004273E2">
              <w:lastRenderedPageBreak/>
              <w:t>TS EN 62262</w:t>
            </w:r>
          </w:p>
        </w:tc>
        <w:tc>
          <w:tcPr>
            <w:tcW w:w="1095" w:type="pct"/>
            <w:vAlign w:val="center"/>
          </w:tcPr>
          <w:p w14:paraId="28E57562" w14:textId="77777777" w:rsidR="00417675" w:rsidRPr="004273E2" w:rsidRDefault="00417675" w:rsidP="001A7D77">
            <w:r w:rsidRPr="004273E2">
              <w:t>EN 62262</w:t>
            </w:r>
          </w:p>
        </w:tc>
        <w:tc>
          <w:tcPr>
            <w:tcW w:w="2734" w:type="pct"/>
            <w:vAlign w:val="center"/>
          </w:tcPr>
          <w:p w14:paraId="05D50679" w14:textId="77777777" w:rsidR="00417675" w:rsidRPr="004273E2" w:rsidRDefault="00417675" w:rsidP="001A7D77">
            <w:r w:rsidRPr="004273E2">
              <w:t>Mahfazalarla sağlanan koruma dereceleri- Dış mekanik darbelere karşı elektrikli donanımın korunması için</w:t>
            </w:r>
          </w:p>
        </w:tc>
      </w:tr>
      <w:tr w:rsidR="004273E2" w:rsidRPr="004273E2" w14:paraId="03E3C195" w14:textId="77777777" w:rsidTr="001A7D77">
        <w:trPr>
          <w:trHeight w:val="713"/>
        </w:trPr>
        <w:tc>
          <w:tcPr>
            <w:tcW w:w="1171" w:type="pct"/>
            <w:vAlign w:val="center"/>
          </w:tcPr>
          <w:p w14:paraId="5D8A4064" w14:textId="77777777" w:rsidR="00417675" w:rsidRPr="004273E2" w:rsidRDefault="00417675" w:rsidP="001A7D77">
            <w:r w:rsidRPr="004273E2">
              <w:t>TS 3033 EN 60529</w:t>
            </w:r>
          </w:p>
        </w:tc>
        <w:tc>
          <w:tcPr>
            <w:tcW w:w="1095" w:type="pct"/>
            <w:vAlign w:val="center"/>
          </w:tcPr>
          <w:p w14:paraId="1BD51D10" w14:textId="77777777" w:rsidR="00417675" w:rsidRPr="004273E2" w:rsidRDefault="00417675" w:rsidP="001A7D77">
            <w:r w:rsidRPr="004273E2">
              <w:t>IEC 60529</w:t>
            </w:r>
          </w:p>
        </w:tc>
        <w:tc>
          <w:tcPr>
            <w:tcW w:w="2734" w:type="pct"/>
            <w:vAlign w:val="center"/>
          </w:tcPr>
          <w:p w14:paraId="59C8B565" w14:textId="77777777" w:rsidR="00417675" w:rsidRPr="004273E2" w:rsidRDefault="00417675" w:rsidP="001A7D77">
            <w:r w:rsidRPr="004273E2">
              <w:t>Mahfazalarla sağlanan koruma dereceleri</w:t>
            </w:r>
          </w:p>
        </w:tc>
      </w:tr>
      <w:tr w:rsidR="004273E2" w:rsidRPr="004273E2" w14:paraId="3DD6A06A" w14:textId="77777777" w:rsidTr="001A7D77">
        <w:trPr>
          <w:trHeight w:val="713"/>
        </w:trPr>
        <w:tc>
          <w:tcPr>
            <w:tcW w:w="1171" w:type="pct"/>
            <w:vAlign w:val="center"/>
          </w:tcPr>
          <w:p w14:paraId="59FBF448" w14:textId="6211D2FB" w:rsidR="007A2B45" w:rsidRPr="004273E2" w:rsidRDefault="00C040EF" w:rsidP="001A7D77">
            <w:pPr>
              <w:rPr>
                <w:rStyle w:val="Vurgu"/>
                <w:color w:val="auto"/>
              </w:rPr>
            </w:pPr>
            <w:r w:rsidRPr="004273E2">
              <w:rPr>
                <w:rStyle w:val="Vurgu"/>
                <w:color w:val="auto"/>
              </w:rPr>
              <w:t xml:space="preserve">TS EN IEC </w:t>
            </w:r>
            <w:r w:rsidR="007A2B45" w:rsidRPr="004273E2">
              <w:rPr>
                <w:rStyle w:val="Vurgu"/>
                <w:color w:val="auto"/>
              </w:rPr>
              <w:t>62368-1</w:t>
            </w:r>
          </w:p>
        </w:tc>
        <w:tc>
          <w:tcPr>
            <w:tcW w:w="1095" w:type="pct"/>
            <w:vAlign w:val="center"/>
          </w:tcPr>
          <w:p w14:paraId="31D742FA" w14:textId="63751C12" w:rsidR="007A2B45" w:rsidRPr="004273E2" w:rsidRDefault="00BE60D1" w:rsidP="001A7D77">
            <w:pPr>
              <w:rPr>
                <w:rStyle w:val="Vurgu"/>
                <w:color w:val="auto"/>
              </w:rPr>
            </w:pPr>
            <w:r w:rsidRPr="004273E2">
              <w:rPr>
                <w:rStyle w:val="Vurgu"/>
                <w:color w:val="auto"/>
              </w:rPr>
              <w:t>EN IEC 62368-1</w:t>
            </w:r>
          </w:p>
        </w:tc>
        <w:tc>
          <w:tcPr>
            <w:tcW w:w="2734" w:type="pct"/>
            <w:vAlign w:val="center"/>
          </w:tcPr>
          <w:p w14:paraId="2A313BFA" w14:textId="00F17818" w:rsidR="00C33152" w:rsidRPr="004273E2" w:rsidRDefault="00C33152" w:rsidP="00C8429E">
            <w:pPr>
              <w:rPr>
                <w:rStyle w:val="Vurgu"/>
                <w:color w:val="auto"/>
              </w:rPr>
            </w:pPr>
            <w:r w:rsidRPr="004273E2">
              <w:rPr>
                <w:rStyle w:val="Vurgu"/>
                <w:color w:val="auto"/>
              </w:rPr>
              <w:t xml:space="preserve">Ses/görüntü, bilgi ve iletişim teknolojileri </w:t>
            </w:r>
            <w:proofErr w:type="gramStart"/>
            <w:r w:rsidRPr="004273E2">
              <w:rPr>
                <w:rStyle w:val="Vurgu"/>
                <w:color w:val="auto"/>
              </w:rPr>
              <w:t>donanımı -</w:t>
            </w:r>
            <w:proofErr w:type="gramEnd"/>
            <w:r w:rsidRPr="004273E2">
              <w:rPr>
                <w:rStyle w:val="Vurgu"/>
                <w:color w:val="auto"/>
              </w:rPr>
              <w:t xml:space="preserve"> Bölüm 1: Güvenlik kuralları </w:t>
            </w:r>
          </w:p>
        </w:tc>
      </w:tr>
      <w:tr w:rsidR="004273E2" w:rsidRPr="004273E2" w14:paraId="6A020B7F" w14:textId="77777777" w:rsidTr="001A7D77">
        <w:trPr>
          <w:trHeight w:val="713"/>
        </w:trPr>
        <w:tc>
          <w:tcPr>
            <w:tcW w:w="1171" w:type="pct"/>
            <w:vAlign w:val="center"/>
          </w:tcPr>
          <w:p w14:paraId="4BADDC6B" w14:textId="0D2603D4" w:rsidR="007A2B45" w:rsidRPr="004273E2" w:rsidRDefault="00343751" w:rsidP="001A7D77">
            <w:pPr>
              <w:rPr>
                <w:rStyle w:val="Vurgu"/>
                <w:color w:val="auto"/>
              </w:rPr>
            </w:pPr>
            <w:r w:rsidRPr="004273E2">
              <w:rPr>
                <w:rStyle w:val="Vurgu"/>
                <w:color w:val="auto"/>
              </w:rPr>
              <w:t xml:space="preserve">TS EN </w:t>
            </w:r>
            <w:r w:rsidR="007A2B45" w:rsidRPr="004273E2">
              <w:rPr>
                <w:rStyle w:val="Vurgu"/>
                <w:color w:val="auto"/>
              </w:rPr>
              <w:t>55032</w:t>
            </w:r>
          </w:p>
        </w:tc>
        <w:tc>
          <w:tcPr>
            <w:tcW w:w="1095" w:type="pct"/>
            <w:vAlign w:val="center"/>
          </w:tcPr>
          <w:p w14:paraId="67EDDF58" w14:textId="3ABABFA6" w:rsidR="007A2B45" w:rsidRPr="004273E2" w:rsidRDefault="00BE60D1" w:rsidP="001A7D77">
            <w:pPr>
              <w:rPr>
                <w:rStyle w:val="Vurgu"/>
                <w:color w:val="auto"/>
              </w:rPr>
            </w:pPr>
            <w:r w:rsidRPr="004273E2">
              <w:rPr>
                <w:rStyle w:val="Vurgu"/>
                <w:color w:val="auto"/>
              </w:rPr>
              <w:t>EN 55032</w:t>
            </w:r>
          </w:p>
        </w:tc>
        <w:tc>
          <w:tcPr>
            <w:tcW w:w="2734" w:type="pct"/>
            <w:vAlign w:val="center"/>
          </w:tcPr>
          <w:p w14:paraId="2B9E1115" w14:textId="4A728322" w:rsidR="007A2B45" w:rsidRPr="004273E2" w:rsidRDefault="008F63E9" w:rsidP="001A7D77">
            <w:pPr>
              <w:rPr>
                <w:rStyle w:val="Vurgu"/>
                <w:color w:val="auto"/>
              </w:rPr>
            </w:pPr>
            <w:r w:rsidRPr="004273E2">
              <w:rPr>
                <w:rStyle w:val="Vurgu"/>
                <w:color w:val="auto"/>
              </w:rPr>
              <w:t>Multimedya donanımının elektromanyetik uyumluluğu-Yayınım kuralları</w:t>
            </w:r>
          </w:p>
        </w:tc>
      </w:tr>
      <w:tr w:rsidR="004273E2" w:rsidRPr="004273E2" w14:paraId="70546106" w14:textId="77777777" w:rsidTr="001A7D77">
        <w:trPr>
          <w:trHeight w:val="713"/>
        </w:trPr>
        <w:tc>
          <w:tcPr>
            <w:tcW w:w="1171" w:type="pct"/>
            <w:vAlign w:val="center"/>
          </w:tcPr>
          <w:p w14:paraId="100D7A1E" w14:textId="193C6547" w:rsidR="007A2B45" w:rsidRPr="004273E2" w:rsidRDefault="00343751" w:rsidP="001A7D77">
            <w:pPr>
              <w:rPr>
                <w:rStyle w:val="Vurgu"/>
                <w:color w:val="auto"/>
              </w:rPr>
            </w:pPr>
            <w:r w:rsidRPr="004273E2">
              <w:rPr>
                <w:rStyle w:val="Vurgu"/>
                <w:color w:val="auto"/>
              </w:rPr>
              <w:t xml:space="preserve">TS EN </w:t>
            </w:r>
            <w:r w:rsidR="007A2B45" w:rsidRPr="004273E2">
              <w:rPr>
                <w:rStyle w:val="Vurgu"/>
                <w:color w:val="auto"/>
              </w:rPr>
              <w:t>55035</w:t>
            </w:r>
          </w:p>
        </w:tc>
        <w:tc>
          <w:tcPr>
            <w:tcW w:w="1095" w:type="pct"/>
            <w:vAlign w:val="center"/>
          </w:tcPr>
          <w:p w14:paraId="70128C2A" w14:textId="3247749D" w:rsidR="007A2B45" w:rsidRPr="004273E2" w:rsidRDefault="00BE60D1" w:rsidP="001A7D77">
            <w:pPr>
              <w:rPr>
                <w:rStyle w:val="Vurgu"/>
                <w:color w:val="auto"/>
              </w:rPr>
            </w:pPr>
            <w:r w:rsidRPr="004273E2">
              <w:rPr>
                <w:rStyle w:val="Vurgu"/>
                <w:color w:val="auto"/>
              </w:rPr>
              <w:t>EN 55035</w:t>
            </w:r>
          </w:p>
        </w:tc>
        <w:tc>
          <w:tcPr>
            <w:tcW w:w="2734" w:type="pct"/>
            <w:vAlign w:val="center"/>
          </w:tcPr>
          <w:p w14:paraId="12981B1A" w14:textId="4A373C7B" w:rsidR="007A2B45" w:rsidRPr="004273E2" w:rsidRDefault="00343751" w:rsidP="00C8429E">
            <w:pPr>
              <w:rPr>
                <w:rStyle w:val="Vurgu"/>
                <w:color w:val="auto"/>
              </w:rPr>
            </w:pPr>
            <w:r w:rsidRPr="004273E2">
              <w:rPr>
                <w:rStyle w:val="Vurgu"/>
                <w:color w:val="auto"/>
              </w:rPr>
              <w:t>Multimedya donanımın elektromanyetik uyumluluğu-Bağışıklık gereklilikleri</w:t>
            </w:r>
          </w:p>
        </w:tc>
      </w:tr>
      <w:tr w:rsidR="004273E2" w:rsidRPr="004273E2" w14:paraId="3F53BADD" w14:textId="77777777" w:rsidTr="001A7D77">
        <w:trPr>
          <w:trHeight w:val="713"/>
        </w:trPr>
        <w:tc>
          <w:tcPr>
            <w:tcW w:w="1171" w:type="pct"/>
            <w:vAlign w:val="center"/>
          </w:tcPr>
          <w:p w14:paraId="2788E5F4" w14:textId="77777777" w:rsidR="00417675" w:rsidRPr="004273E2" w:rsidRDefault="00417675" w:rsidP="001A7D77">
            <w:pPr>
              <w:rPr>
                <w:rStyle w:val="Vurgu"/>
                <w:color w:val="auto"/>
              </w:rPr>
            </w:pPr>
            <w:r w:rsidRPr="004273E2">
              <w:rPr>
                <w:rStyle w:val="Vurgu"/>
                <w:color w:val="auto"/>
              </w:rPr>
              <w:br/>
              <w:t>TS EN 60695-11-10</w:t>
            </w:r>
          </w:p>
          <w:p w14:paraId="49EA7737" w14:textId="77777777" w:rsidR="00417675" w:rsidRPr="004273E2" w:rsidRDefault="00417675" w:rsidP="001A7D77">
            <w:pPr>
              <w:rPr>
                <w:rStyle w:val="Vurgu"/>
                <w:color w:val="auto"/>
              </w:rPr>
            </w:pPr>
          </w:p>
        </w:tc>
        <w:tc>
          <w:tcPr>
            <w:tcW w:w="1095" w:type="pct"/>
            <w:vAlign w:val="center"/>
          </w:tcPr>
          <w:p w14:paraId="42EC4DF3" w14:textId="77777777" w:rsidR="00417675" w:rsidRPr="004273E2" w:rsidRDefault="00417675" w:rsidP="001A7D77">
            <w:pPr>
              <w:rPr>
                <w:rStyle w:val="Vurgu"/>
                <w:color w:val="auto"/>
              </w:rPr>
            </w:pPr>
            <w:r w:rsidRPr="004273E2">
              <w:rPr>
                <w:rStyle w:val="Vurgu"/>
                <w:color w:val="auto"/>
              </w:rPr>
              <w:t>IEC 60695-11-10</w:t>
            </w:r>
          </w:p>
        </w:tc>
        <w:tc>
          <w:tcPr>
            <w:tcW w:w="2734" w:type="pct"/>
            <w:vAlign w:val="center"/>
          </w:tcPr>
          <w:p w14:paraId="7E773C5D" w14:textId="77777777" w:rsidR="00417675" w:rsidRPr="004273E2" w:rsidRDefault="00417675" w:rsidP="001A7D77">
            <w:pPr>
              <w:rPr>
                <w:rStyle w:val="Vurgu"/>
                <w:color w:val="auto"/>
              </w:rPr>
            </w:pPr>
            <w:r w:rsidRPr="004273E2">
              <w:rPr>
                <w:rStyle w:val="Vurgu"/>
                <w:color w:val="auto"/>
              </w:rPr>
              <w:t xml:space="preserve">Yangın tehlikesi deneyi- Bölüm 11-10: Deney </w:t>
            </w:r>
            <w:proofErr w:type="gramStart"/>
            <w:r w:rsidRPr="004273E2">
              <w:rPr>
                <w:rStyle w:val="Vurgu"/>
                <w:color w:val="auto"/>
              </w:rPr>
              <w:t>alevleri -</w:t>
            </w:r>
            <w:proofErr w:type="gramEnd"/>
            <w:r w:rsidRPr="004273E2">
              <w:rPr>
                <w:rStyle w:val="Vurgu"/>
                <w:color w:val="auto"/>
              </w:rPr>
              <w:t xml:space="preserve"> 50 </w:t>
            </w:r>
            <w:proofErr w:type="spellStart"/>
            <w:r w:rsidRPr="004273E2">
              <w:rPr>
                <w:rStyle w:val="Vurgu"/>
                <w:color w:val="auto"/>
              </w:rPr>
              <w:t>w’lık</w:t>
            </w:r>
            <w:proofErr w:type="spellEnd"/>
            <w:r w:rsidRPr="004273E2">
              <w:rPr>
                <w:rStyle w:val="Vurgu"/>
                <w:color w:val="auto"/>
              </w:rPr>
              <w:t xml:space="preserve"> yatay ve düşey alev deney metotları</w:t>
            </w:r>
          </w:p>
        </w:tc>
      </w:tr>
    </w:tbl>
    <w:p w14:paraId="335AAD79" w14:textId="315E4DA1" w:rsidR="00D27169" w:rsidRDefault="00D27169" w:rsidP="00450C82">
      <w:pPr>
        <w:pStyle w:val="GvdeMetni2"/>
        <w:rPr>
          <w:color w:val="auto"/>
          <w:szCs w:val="24"/>
        </w:rPr>
      </w:pPr>
    </w:p>
    <w:p w14:paraId="69C6E09E" w14:textId="77777777" w:rsidR="00D56AF3" w:rsidRPr="0032270F" w:rsidRDefault="00D56AF3" w:rsidP="00D56AF3">
      <w:pPr>
        <w:pStyle w:val="GvdeMetni2"/>
        <w:rPr>
          <w:color w:val="auto"/>
          <w:szCs w:val="24"/>
        </w:rPr>
      </w:pPr>
      <w:r w:rsidRPr="0032270F">
        <w:rPr>
          <w:color w:val="auto"/>
          <w:szCs w:val="24"/>
        </w:rPr>
        <w:t>İmalatçı firma, uygulanan standardın İngilizce ya da Türkçe kopyasını talep edilmesi durumunda ibraz edecektir.</w:t>
      </w:r>
    </w:p>
    <w:p w14:paraId="38BDCEBA" w14:textId="77777777" w:rsidR="00D27169" w:rsidRPr="00053CF1" w:rsidRDefault="00D27169" w:rsidP="00450C82">
      <w:pPr>
        <w:pStyle w:val="GvdeMetni2"/>
        <w:rPr>
          <w:color w:val="auto"/>
          <w:szCs w:val="24"/>
        </w:rPr>
      </w:pPr>
    </w:p>
    <w:p w14:paraId="64B09241" w14:textId="77777777" w:rsidR="0013602A" w:rsidRPr="00FA367F" w:rsidRDefault="0013602A" w:rsidP="00192722">
      <w:pPr>
        <w:pStyle w:val="Balk2"/>
      </w:pPr>
      <w:bookmarkStart w:id="9" w:name="_Toc473295598"/>
      <w:bookmarkStart w:id="10" w:name="_Toc171515373"/>
      <w:r w:rsidRPr="00FA367F">
        <w:t>Yönetmelikler ve Tebliğler</w:t>
      </w:r>
      <w:bookmarkEnd w:id="9"/>
      <w:bookmarkEnd w:id="10"/>
    </w:p>
    <w:p w14:paraId="5E7E817C" w14:textId="77777777" w:rsidR="001869CA" w:rsidRPr="006D603D" w:rsidRDefault="001869CA" w:rsidP="00341CD7">
      <w:pPr>
        <w:pStyle w:val="GvdeMetni2"/>
        <w:rPr>
          <w:strike/>
          <w:color w:val="000000" w:themeColor="text1"/>
          <w:szCs w:val="24"/>
        </w:rPr>
      </w:pPr>
    </w:p>
    <w:p w14:paraId="7DBE39AA" w14:textId="7D769F64" w:rsidR="006D603D" w:rsidRPr="006D603D" w:rsidRDefault="008710BF" w:rsidP="004273E2">
      <w:pPr>
        <w:pStyle w:val="GvdeMetni2"/>
        <w:rPr>
          <w:color w:val="000000" w:themeColor="text1"/>
          <w:szCs w:val="24"/>
        </w:rPr>
      </w:pPr>
      <w:r>
        <w:rPr>
          <w:color w:val="000000" w:themeColor="text1"/>
          <w:szCs w:val="24"/>
        </w:rPr>
        <w:t>Modemin</w:t>
      </w:r>
      <w:r w:rsidR="006D603D" w:rsidRPr="006D603D">
        <w:rPr>
          <w:color w:val="000000" w:themeColor="text1"/>
          <w:szCs w:val="24"/>
        </w:rPr>
        <w:t xml:space="preserve"> teknik özelliklerinde ve imalinde; </w:t>
      </w:r>
      <w:r w:rsidR="006D603D" w:rsidRPr="006D603D">
        <w:rPr>
          <w:rStyle w:val="Vurgu"/>
          <w:color w:val="000000" w:themeColor="text1"/>
        </w:rPr>
        <w:t>Elektrik Piyasası Ölçüm Sistemleri Yönetmeliği,</w:t>
      </w:r>
      <w:r w:rsidR="006D603D" w:rsidRPr="006D603D">
        <w:rPr>
          <w:color w:val="000000" w:themeColor="text1"/>
          <w:szCs w:val="24"/>
        </w:rPr>
        <w:t xml:space="preserve"> Elektrik Kuvvetli Akım Tesisleri Yönetmeliği ve Elektrik Tesislerinde Topraklamalar Yönetmeliği’nin ilgili hükümlerine uyulacaktır.</w:t>
      </w:r>
      <w:r w:rsidR="006D603D" w:rsidRPr="006D603D">
        <w:rPr>
          <w:color w:val="000000" w:themeColor="text1"/>
          <w:szCs w:val="24"/>
        </w:rPr>
        <w:cr/>
      </w:r>
    </w:p>
    <w:p w14:paraId="211CAD47" w14:textId="77777777" w:rsidR="001869CA" w:rsidRPr="00341CD7" w:rsidRDefault="001869CA" w:rsidP="001869CA">
      <w:pPr>
        <w:pStyle w:val="GvdeMetni2"/>
        <w:rPr>
          <w:color w:val="auto"/>
          <w:szCs w:val="24"/>
        </w:rPr>
      </w:pPr>
    </w:p>
    <w:p w14:paraId="5A88F85B" w14:textId="77777777" w:rsidR="005B7129" w:rsidRPr="005B7129" w:rsidRDefault="00263E3B" w:rsidP="00192722">
      <w:pPr>
        <w:pStyle w:val="Balk2"/>
      </w:pPr>
      <w:bookmarkStart w:id="11" w:name="_Toc171515374"/>
      <w:r>
        <w:t>İşletme/</w:t>
      </w:r>
      <w:r w:rsidRPr="00053CF1">
        <w:t>Çalışma Şartları</w:t>
      </w:r>
      <w:bookmarkEnd w:id="11"/>
    </w:p>
    <w:p w14:paraId="53AC9A71" w14:textId="77777777" w:rsidR="00263E3B" w:rsidRPr="00263E3B" w:rsidRDefault="00263E3B" w:rsidP="00263E3B"/>
    <w:p w14:paraId="1FADC3A9" w14:textId="022B4084" w:rsidR="0013602A" w:rsidRPr="004273E2" w:rsidRDefault="00D30808" w:rsidP="0013602A">
      <w:pPr>
        <w:pStyle w:val="GvdeMetni2"/>
        <w:rPr>
          <w:color w:val="auto"/>
          <w:szCs w:val="24"/>
        </w:rPr>
      </w:pPr>
      <w:r w:rsidRPr="004273E2">
        <w:rPr>
          <w:color w:val="auto"/>
          <w:szCs w:val="24"/>
        </w:rPr>
        <w:t>B</w:t>
      </w:r>
      <w:r w:rsidR="0013602A" w:rsidRPr="004273E2">
        <w:rPr>
          <w:color w:val="auto"/>
          <w:szCs w:val="24"/>
        </w:rPr>
        <w:t>u şartname kapsamında yer alan</w:t>
      </w:r>
      <w:r w:rsidR="00ED4829" w:rsidRPr="004273E2">
        <w:rPr>
          <w:color w:val="auto"/>
          <w:szCs w:val="24"/>
        </w:rPr>
        <w:t xml:space="preserve"> modemler</w:t>
      </w:r>
      <w:r w:rsidR="0013602A" w:rsidRPr="004273E2">
        <w:rPr>
          <w:color w:val="auto"/>
          <w:szCs w:val="24"/>
        </w:rPr>
        <w:t xml:space="preserve"> aşağıda belirtilen çalışma şartlarında kullanıma uygun olacaktır.</w:t>
      </w:r>
    </w:p>
    <w:p w14:paraId="1FAFCBD5" w14:textId="3D099BA4" w:rsidR="00E06E4B" w:rsidRDefault="00E06E4B" w:rsidP="009B1B07">
      <w:pPr>
        <w:pStyle w:val="GvdeMetni2"/>
        <w:tabs>
          <w:tab w:val="left" w:pos="2780"/>
        </w:tabs>
        <w:rPr>
          <w:color w:val="auto"/>
          <w:szCs w:val="24"/>
        </w:rPr>
      </w:pPr>
    </w:p>
    <w:tbl>
      <w:tblPr>
        <w:tblStyle w:val="TabloKlavuzu"/>
        <w:tblW w:w="5000" w:type="pct"/>
        <w:tblLook w:val="04A0" w:firstRow="1" w:lastRow="0" w:firstColumn="1" w:lastColumn="0" w:noHBand="0" w:noVBand="1"/>
      </w:tblPr>
      <w:tblGrid>
        <w:gridCol w:w="3798"/>
        <w:gridCol w:w="5262"/>
      </w:tblGrid>
      <w:tr w:rsidR="00D56AF3" w:rsidRPr="00053CF1" w14:paraId="299613FF" w14:textId="77777777" w:rsidTr="004273E2">
        <w:trPr>
          <w:trHeight w:val="271"/>
        </w:trPr>
        <w:tc>
          <w:tcPr>
            <w:tcW w:w="2096" w:type="pct"/>
            <w:tcBorders>
              <w:bottom w:val="nil"/>
            </w:tcBorders>
            <w:vAlign w:val="center"/>
          </w:tcPr>
          <w:p w14:paraId="2B5A9538" w14:textId="77777777" w:rsidR="00D56AF3" w:rsidRPr="00053CF1" w:rsidRDefault="00D56AF3" w:rsidP="004273E2">
            <w:pPr>
              <w:rPr>
                <w:b/>
              </w:rPr>
            </w:pPr>
            <w:r w:rsidRPr="00053CF1">
              <w:rPr>
                <w:b/>
              </w:rPr>
              <w:t>Ortam sıcaklığı (</w:t>
            </w:r>
            <w:r w:rsidRPr="00053CF1">
              <w:rPr>
                <w:b/>
                <w:vertAlign w:val="superscript"/>
              </w:rPr>
              <w:t>0</w:t>
            </w:r>
            <w:r w:rsidRPr="00053CF1">
              <w:rPr>
                <w:b/>
              </w:rPr>
              <w:t>C)</w:t>
            </w:r>
          </w:p>
        </w:tc>
        <w:tc>
          <w:tcPr>
            <w:tcW w:w="2904" w:type="pct"/>
            <w:tcBorders>
              <w:bottom w:val="nil"/>
            </w:tcBorders>
            <w:vAlign w:val="center"/>
          </w:tcPr>
          <w:p w14:paraId="4D1B40E9" w14:textId="77777777" w:rsidR="00D56AF3" w:rsidRPr="00053CF1" w:rsidRDefault="00D56AF3" w:rsidP="004273E2">
            <w:pPr>
              <w:spacing w:before="120"/>
              <w:rPr>
                <w:b/>
              </w:rPr>
            </w:pPr>
            <w:r w:rsidRPr="00053CF1">
              <w:rPr>
                <w:b/>
              </w:rPr>
              <w:tab/>
            </w:r>
          </w:p>
        </w:tc>
      </w:tr>
      <w:tr w:rsidR="00D56AF3" w:rsidRPr="00053CF1" w14:paraId="1B814570" w14:textId="77777777" w:rsidTr="004273E2">
        <w:trPr>
          <w:trHeight w:val="384"/>
        </w:trPr>
        <w:tc>
          <w:tcPr>
            <w:tcW w:w="2096" w:type="pct"/>
            <w:tcBorders>
              <w:top w:val="nil"/>
              <w:bottom w:val="single" w:sz="4" w:space="0" w:color="auto"/>
            </w:tcBorders>
            <w:vAlign w:val="center"/>
          </w:tcPr>
          <w:p w14:paraId="7D89DFF2" w14:textId="77777777" w:rsidR="00D56AF3" w:rsidRPr="00053CF1" w:rsidRDefault="00D56AF3" w:rsidP="00D56AF3">
            <w:pPr>
              <w:pStyle w:val="ListeParagraf"/>
              <w:numPr>
                <w:ilvl w:val="0"/>
                <w:numId w:val="4"/>
              </w:numPr>
            </w:pPr>
            <w:r w:rsidRPr="00053CF1">
              <w:t>En çok</w:t>
            </w:r>
            <w:r w:rsidRPr="00053CF1">
              <w:tab/>
            </w:r>
          </w:p>
          <w:p w14:paraId="2D613D9A" w14:textId="77777777" w:rsidR="00D56AF3" w:rsidRPr="00053CF1" w:rsidRDefault="00D56AF3" w:rsidP="004273E2">
            <w:r w:rsidRPr="00053CF1">
              <w:tab/>
              <w:t>-</w:t>
            </w:r>
            <w:r w:rsidRPr="00053CF1">
              <w:tab/>
              <w:t xml:space="preserve"> En az</w:t>
            </w:r>
            <w:r w:rsidRPr="00053CF1">
              <w:tab/>
            </w:r>
          </w:p>
        </w:tc>
        <w:tc>
          <w:tcPr>
            <w:tcW w:w="2904" w:type="pct"/>
            <w:tcBorders>
              <w:top w:val="nil"/>
              <w:bottom w:val="single" w:sz="4" w:space="0" w:color="auto"/>
            </w:tcBorders>
            <w:vAlign w:val="center"/>
          </w:tcPr>
          <w:p w14:paraId="06850C00" w14:textId="77777777" w:rsidR="00D56AF3" w:rsidRPr="000E7AB4" w:rsidRDefault="00D56AF3" w:rsidP="004273E2">
            <w:r w:rsidRPr="000E7AB4">
              <w:t xml:space="preserve">+70   </w:t>
            </w:r>
          </w:p>
          <w:p w14:paraId="392A0151" w14:textId="77777777" w:rsidR="00D56AF3" w:rsidRPr="000E7AB4" w:rsidRDefault="00D56AF3" w:rsidP="004273E2">
            <w:r w:rsidRPr="004273E2">
              <w:rPr>
                <w:rStyle w:val="Vurgu"/>
                <w:color w:val="auto"/>
              </w:rPr>
              <w:t>-30</w:t>
            </w:r>
          </w:p>
        </w:tc>
      </w:tr>
      <w:tr w:rsidR="00D56AF3" w:rsidRPr="00053CF1" w14:paraId="6F66068E" w14:textId="77777777" w:rsidTr="004273E2">
        <w:trPr>
          <w:trHeight w:val="585"/>
        </w:trPr>
        <w:tc>
          <w:tcPr>
            <w:tcW w:w="2096" w:type="pct"/>
            <w:tcBorders>
              <w:top w:val="single" w:sz="4" w:space="0" w:color="auto"/>
              <w:left w:val="single" w:sz="4" w:space="0" w:color="auto"/>
              <w:bottom w:val="single" w:sz="4" w:space="0" w:color="auto"/>
              <w:right w:val="single" w:sz="4" w:space="0" w:color="auto"/>
            </w:tcBorders>
            <w:vAlign w:val="center"/>
          </w:tcPr>
          <w:p w14:paraId="49519854" w14:textId="77777777" w:rsidR="00D56AF3" w:rsidRPr="009B1B07" w:rsidRDefault="00D56AF3" w:rsidP="004273E2">
            <w:pPr>
              <w:rPr>
                <w:b/>
              </w:rPr>
            </w:pPr>
            <w:r w:rsidRPr="00B344A6">
              <w:rPr>
                <w:b/>
              </w:rPr>
              <w:t>Beyan</w:t>
            </w:r>
            <w:r>
              <w:rPr>
                <w:b/>
              </w:rPr>
              <w:t xml:space="preserve"> kirlenme derecesi</w:t>
            </w:r>
          </w:p>
        </w:tc>
        <w:tc>
          <w:tcPr>
            <w:tcW w:w="2904" w:type="pct"/>
            <w:tcBorders>
              <w:top w:val="single" w:sz="4" w:space="0" w:color="auto"/>
              <w:left w:val="single" w:sz="4" w:space="0" w:color="auto"/>
              <w:bottom w:val="single" w:sz="4" w:space="0" w:color="auto"/>
              <w:right w:val="single" w:sz="4" w:space="0" w:color="auto"/>
            </w:tcBorders>
            <w:vAlign w:val="center"/>
          </w:tcPr>
          <w:p w14:paraId="5A4DA2A9" w14:textId="77777777" w:rsidR="00D56AF3" w:rsidRDefault="00D56AF3" w:rsidP="004273E2">
            <w:r>
              <w:t>3</w:t>
            </w:r>
          </w:p>
        </w:tc>
      </w:tr>
      <w:tr w:rsidR="00D56AF3" w:rsidRPr="00053CF1" w14:paraId="619A4DD1" w14:textId="77777777" w:rsidTr="004273E2">
        <w:trPr>
          <w:trHeight w:val="585"/>
        </w:trPr>
        <w:tc>
          <w:tcPr>
            <w:tcW w:w="2096" w:type="pct"/>
            <w:tcBorders>
              <w:top w:val="single" w:sz="4" w:space="0" w:color="auto"/>
              <w:left w:val="single" w:sz="4" w:space="0" w:color="auto"/>
              <w:bottom w:val="single" w:sz="4" w:space="0" w:color="auto"/>
              <w:right w:val="single" w:sz="4" w:space="0" w:color="auto"/>
            </w:tcBorders>
            <w:vAlign w:val="center"/>
          </w:tcPr>
          <w:p w14:paraId="38167BA2" w14:textId="77777777" w:rsidR="00D56AF3" w:rsidRPr="009B1B07" w:rsidRDefault="00D56AF3" w:rsidP="004273E2">
            <w:pPr>
              <w:rPr>
                <w:b/>
              </w:rPr>
            </w:pPr>
            <w:r w:rsidRPr="009B1B07">
              <w:rPr>
                <w:b/>
              </w:rPr>
              <w:t>Bağıl nem (%)</w:t>
            </w:r>
          </w:p>
        </w:tc>
        <w:tc>
          <w:tcPr>
            <w:tcW w:w="2904" w:type="pct"/>
            <w:tcBorders>
              <w:top w:val="single" w:sz="4" w:space="0" w:color="auto"/>
              <w:left w:val="single" w:sz="4" w:space="0" w:color="auto"/>
              <w:bottom w:val="single" w:sz="4" w:space="0" w:color="auto"/>
              <w:right w:val="single" w:sz="4" w:space="0" w:color="auto"/>
            </w:tcBorders>
            <w:vAlign w:val="center"/>
          </w:tcPr>
          <w:p w14:paraId="5191CE0B" w14:textId="77777777" w:rsidR="00D56AF3" w:rsidRPr="00053CF1" w:rsidRDefault="00D56AF3" w:rsidP="004273E2">
            <w:r>
              <w:t>0 ila %93</w:t>
            </w:r>
          </w:p>
        </w:tc>
      </w:tr>
      <w:tr w:rsidR="00D56AF3" w:rsidRPr="00053CF1" w14:paraId="37BC933C" w14:textId="77777777" w:rsidTr="004273E2">
        <w:trPr>
          <w:trHeight w:val="585"/>
        </w:trPr>
        <w:tc>
          <w:tcPr>
            <w:tcW w:w="2096" w:type="pct"/>
            <w:tcBorders>
              <w:top w:val="single" w:sz="4" w:space="0" w:color="auto"/>
              <w:left w:val="single" w:sz="4" w:space="0" w:color="auto"/>
              <w:bottom w:val="single" w:sz="4" w:space="0" w:color="auto"/>
              <w:right w:val="single" w:sz="4" w:space="0" w:color="auto"/>
            </w:tcBorders>
            <w:vAlign w:val="center"/>
          </w:tcPr>
          <w:p w14:paraId="77A83240" w14:textId="77777777" w:rsidR="00D56AF3" w:rsidRPr="009B1B07" w:rsidRDefault="00D56AF3" w:rsidP="004273E2">
            <w:pPr>
              <w:rPr>
                <w:b/>
              </w:rPr>
            </w:pPr>
            <w:r>
              <w:rPr>
                <w:b/>
              </w:rPr>
              <w:t xml:space="preserve">Aşırı gerilim kategorisi </w:t>
            </w:r>
          </w:p>
        </w:tc>
        <w:tc>
          <w:tcPr>
            <w:tcW w:w="2904" w:type="pct"/>
            <w:tcBorders>
              <w:top w:val="single" w:sz="4" w:space="0" w:color="auto"/>
              <w:left w:val="single" w:sz="4" w:space="0" w:color="auto"/>
              <w:bottom w:val="single" w:sz="4" w:space="0" w:color="auto"/>
              <w:right w:val="single" w:sz="4" w:space="0" w:color="auto"/>
            </w:tcBorders>
            <w:vAlign w:val="center"/>
          </w:tcPr>
          <w:p w14:paraId="0A9CAD9A" w14:textId="77777777" w:rsidR="00D56AF3" w:rsidRDefault="00D56AF3" w:rsidP="004273E2">
            <w:r>
              <w:t>CAT III</w:t>
            </w:r>
          </w:p>
        </w:tc>
      </w:tr>
    </w:tbl>
    <w:p w14:paraId="0B7B6369" w14:textId="1061841D" w:rsidR="00ED4829" w:rsidRDefault="00ED4829" w:rsidP="009B1B07">
      <w:pPr>
        <w:pStyle w:val="GvdeMetni2"/>
        <w:tabs>
          <w:tab w:val="left" w:pos="2780"/>
        </w:tabs>
        <w:rPr>
          <w:color w:val="auto"/>
          <w:szCs w:val="24"/>
        </w:rPr>
      </w:pPr>
    </w:p>
    <w:p w14:paraId="081603E9" w14:textId="6B9C314C" w:rsidR="00662E7D" w:rsidRDefault="00662E7D" w:rsidP="009B1B07">
      <w:pPr>
        <w:pStyle w:val="GvdeMetni2"/>
        <w:tabs>
          <w:tab w:val="left" w:pos="2780"/>
        </w:tabs>
        <w:rPr>
          <w:color w:val="auto"/>
          <w:szCs w:val="24"/>
        </w:rPr>
      </w:pPr>
    </w:p>
    <w:p w14:paraId="621C1B15" w14:textId="1396BD3E" w:rsidR="00662E7D" w:rsidRDefault="00662E7D" w:rsidP="009B1B07">
      <w:pPr>
        <w:pStyle w:val="GvdeMetni2"/>
        <w:tabs>
          <w:tab w:val="left" w:pos="2780"/>
        </w:tabs>
        <w:rPr>
          <w:color w:val="auto"/>
          <w:szCs w:val="24"/>
        </w:rPr>
      </w:pPr>
    </w:p>
    <w:p w14:paraId="18E69ED6" w14:textId="6D97EE06" w:rsidR="00662E7D" w:rsidRDefault="00662E7D" w:rsidP="009B1B07">
      <w:pPr>
        <w:pStyle w:val="GvdeMetni2"/>
        <w:tabs>
          <w:tab w:val="left" w:pos="2780"/>
        </w:tabs>
        <w:rPr>
          <w:color w:val="auto"/>
          <w:szCs w:val="24"/>
        </w:rPr>
      </w:pPr>
    </w:p>
    <w:p w14:paraId="78935004" w14:textId="789764BB" w:rsidR="007F2B3D" w:rsidRDefault="007F2B3D">
      <w:pPr>
        <w:overflowPunct/>
        <w:autoSpaceDE/>
        <w:autoSpaceDN/>
        <w:adjustRightInd/>
        <w:spacing w:after="160" w:line="259" w:lineRule="auto"/>
        <w:textAlignment w:val="auto"/>
        <w:rPr>
          <w:szCs w:val="24"/>
        </w:rPr>
      </w:pPr>
      <w:r>
        <w:rPr>
          <w:szCs w:val="24"/>
        </w:rPr>
        <w:br w:type="page"/>
      </w:r>
    </w:p>
    <w:p w14:paraId="38D92AF0" w14:textId="77777777" w:rsidR="00E06E4B" w:rsidRDefault="00E06E4B" w:rsidP="00E06E4B">
      <w:pPr>
        <w:pStyle w:val="Balk1"/>
      </w:pPr>
      <w:bookmarkStart w:id="12" w:name="_Toc171515375"/>
      <w:r>
        <w:lastRenderedPageBreak/>
        <w:t>ÖZELLİKLER</w:t>
      </w:r>
      <w:bookmarkEnd w:id="12"/>
    </w:p>
    <w:p w14:paraId="7E510FBA" w14:textId="77777777" w:rsidR="00E06E4B" w:rsidRPr="00E06E4B" w:rsidRDefault="00E06E4B" w:rsidP="00E06E4B"/>
    <w:p w14:paraId="2A4C8BCB" w14:textId="3118ED28" w:rsidR="006C0ACB" w:rsidRDefault="0013602A" w:rsidP="00893DE4">
      <w:pPr>
        <w:pStyle w:val="Balk2"/>
      </w:pPr>
      <w:bookmarkStart w:id="13" w:name="_Toc473295602"/>
      <w:bookmarkStart w:id="14" w:name="_Toc171515376"/>
      <w:r w:rsidRPr="00FA367F">
        <w:t>Tasarım ve Yapısal Özellikler</w:t>
      </w:r>
      <w:bookmarkEnd w:id="13"/>
      <w:bookmarkEnd w:id="14"/>
    </w:p>
    <w:p w14:paraId="244EDE31" w14:textId="77777777" w:rsidR="00455E0C" w:rsidRPr="00455E0C" w:rsidRDefault="00455E0C" w:rsidP="00455E0C"/>
    <w:p w14:paraId="59DDB086" w14:textId="0AE2E72D" w:rsidR="00487A2D" w:rsidRPr="00487A2D" w:rsidRDefault="006C0ACB" w:rsidP="00487A2D">
      <w:pPr>
        <w:pStyle w:val="ListeParagraf"/>
        <w:numPr>
          <w:ilvl w:val="0"/>
          <w:numId w:val="27"/>
        </w:numPr>
        <w:ind w:left="0" w:hanging="426"/>
        <w:jc w:val="both"/>
        <w:rPr>
          <w:color w:val="0070C0"/>
        </w:rPr>
      </w:pPr>
      <w:r w:rsidRPr="004273E2">
        <w:t>Modem</w:t>
      </w:r>
      <w:r w:rsidR="00F921BF" w:rsidRPr="004273E2">
        <w:t>,</w:t>
      </w:r>
      <w:r w:rsidR="007A126B" w:rsidRPr="004273E2">
        <w:t xml:space="preserve"> </w:t>
      </w:r>
      <w:r w:rsidR="006B7EAD" w:rsidRPr="004273E2">
        <w:t xml:space="preserve">normal kullanımda ve normal şartlar altında </w:t>
      </w:r>
      <w:r w:rsidR="00F921BF" w:rsidRPr="004273E2">
        <w:t>herhangi bir tehlike oluş</w:t>
      </w:r>
      <w:r w:rsidR="00286F0F" w:rsidRPr="004273E2">
        <w:t>tur</w:t>
      </w:r>
      <w:r w:rsidR="00952920" w:rsidRPr="004273E2">
        <w:t>mayacak şekilde tasarımlanacak</w:t>
      </w:r>
      <w:r w:rsidR="00F921BF" w:rsidRPr="004273E2">
        <w:t xml:space="preserve"> ve buna </w:t>
      </w:r>
      <w:r w:rsidR="00952920" w:rsidRPr="004273E2">
        <w:t>uygun bir yapıya sahip olacaktır</w:t>
      </w:r>
      <w:r w:rsidR="00F921BF" w:rsidRPr="004273E2">
        <w:t>.</w:t>
      </w:r>
      <w:r w:rsidR="00487A2D">
        <w:t xml:space="preserve"> </w:t>
      </w:r>
    </w:p>
    <w:p w14:paraId="3DCB5781" w14:textId="77777777" w:rsidR="00487A2D" w:rsidRPr="00487A2D" w:rsidRDefault="00487A2D" w:rsidP="00487A2D">
      <w:pPr>
        <w:pStyle w:val="ListeParagraf"/>
        <w:ind w:left="0"/>
        <w:jc w:val="both"/>
        <w:rPr>
          <w:color w:val="0070C0"/>
        </w:rPr>
      </w:pPr>
    </w:p>
    <w:p w14:paraId="3CC75A39" w14:textId="74F15C51" w:rsidR="00487A2D" w:rsidRPr="00C057EB" w:rsidRDefault="00487A2D" w:rsidP="00487A2D">
      <w:pPr>
        <w:pStyle w:val="ListeParagraf"/>
        <w:numPr>
          <w:ilvl w:val="0"/>
          <w:numId w:val="27"/>
        </w:numPr>
        <w:ind w:left="0" w:hanging="426"/>
        <w:jc w:val="both"/>
      </w:pPr>
      <w:r w:rsidRPr="00C057EB">
        <w:rPr>
          <w:szCs w:val="24"/>
        </w:rPr>
        <w:t>Modemler</w:t>
      </w:r>
      <w:r w:rsidRPr="00C057EB">
        <w:t>, modüler sayaçların modem yuvasına herhangi bir bağlantı hatası</w:t>
      </w:r>
      <w:r w:rsidR="00C057EB">
        <w:t>na</w:t>
      </w:r>
      <w:r w:rsidRPr="00C057EB">
        <w:t xml:space="preserve"> ve ters bağlantı</w:t>
      </w:r>
      <w:r w:rsidR="00C057EB">
        <w:t>ya</w:t>
      </w:r>
      <w:r w:rsidRPr="00C057EB">
        <w:t xml:space="preserve"> </w:t>
      </w:r>
      <w:r w:rsidR="00C057EB">
        <w:t xml:space="preserve">izin vermeyecek </w:t>
      </w:r>
      <w:r w:rsidRPr="00C057EB">
        <w:t>şekilde tak kullan (</w:t>
      </w:r>
      <w:proofErr w:type="spellStart"/>
      <w:r w:rsidRPr="00C057EB">
        <w:t>plug</w:t>
      </w:r>
      <w:proofErr w:type="spellEnd"/>
      <w:r w:rsidRPr="00C057EB">
        <w:t xml:space="preserve"> </w:t>
      </w:r>
      <w:proofErr w:type="spellStart"/>
      <w:r w:rsidRPr="00C057EB">
        <w:t>and</w:t>
      </w:r>
      <w:proofErr w:type="spellEnd"/>
      <w:r w:rsidRPr="00C057EB">
        <w:t xml:space="preserve"> </w:t>
      </w:r>
      <w:proofErr w:type="spellStart"/>
      <w:r w:rsidRPr="00C057EB">
        <w:t>play</w:t>
      </w:r>
      <w:proofErr w:type="spellEnd"/>
      <w:r w:rsidRPr="00C057EB">
        <w:t>) metoduna uygun yapıda tasarımlanacaktır.</w:t>
      </w:r>
    </w:p>
    <w:p w14:paraId="08FED062" w14:textId="561BD589" w:rsidR="00D56AF3" w:rsidRPr="00D56AF3" w:rsidRDefault="00D56AF3" w:rsidP="00487A2D">
      <w:pPr>
        <w:pStyle w:val="ListeParagraf"/>
        <w:widowControl w:val="0"/>
        <w:overflowPunct/>
        <w:adjustRightInd/>
        <w:spacing w:before="1"/>
        <w:ind w:left="0" w:right="235"/>
        <w:contextualSpacing w:val="0"/>
        <w:jc w:val="both"/>
        <w:textAlignment w:val="auto"/>
      </w:pPr>
    </w:p>
    <w:p w14:paraId="158B7165" w14:textId="77777777" w:rsidR="00D56AF3" w:rsidRPr="004273E2" w:rsidRDefault="00D56AF3" w:rsidP="00CE4EAA">
      <w:pPr>
        <w:pStyle w:val="ListeParagraf"/>
        <w:numPr>
          <w:ilvl w:val="0"/>
          <w:numId w:val="27"/>
        </w:numPr>
        <w:ind w:left="0" w:hanging="426"/>
        <w:jc w:val="both"/>
        <w:rPr>
          <w:szCs w:val="24"/>
        </w:rPr>
      </w:pPr>
      <w:r w:rsidRPr="004273E2">
        <w:rPr>
          <w:szCs w:val="24"/>
        </w:rPr>
        <w:t xml:space="preserve">Modemde SMA </w:t>
      </w:r>
      <w:proofErr w:type="spellStart"/>
      <w:r w:rsidRPr="004273E2">
        <w:rPr>
          <w:szCs w:val="24"/>
        </w:rPr>
        <w:t>konnektörüne</w:t>
      </w:r>
      <w:proofErr w:type="spellEnd"/>
      <w:r w:rsidRPr="004273E2">
        <w:rPr>
          <w:szCs w:val="24"/>
        </w:rPr>
        <w:t xml:space="preserve"> uygun GSM anten bulunacaktır. Ayrıca, sinyalin zayıf olduğu </w:t>
      </w:r>
      <w:r w:rsidRPr="00CE4EAA">
        <w:t>noktalarda</w:t>
      </w:r>
      <w:r w:rsidRPr="004273E2">
        <w:rPr>
          <w:szCs w:val="24"/>
        </w:rPr>
        <w:t xml:space="preserve"> kazançlı anten takılabilir yapıda olacaktır.</w:t>
      </w:r>
    </w:p>
    <w:p w14:paraId="425294FE" w14:textId="77777777" w:rsidR="00D56AF3" w:rsidRDefault="00D56AF3" w:rsidP="00D56AF3">
      <w:pPr>
        <w:pStyle w:val="ListeParagraf"/>
        <w:widowControl w:val="0"/>
        <w:overflowPunct/>
        <w:adjustRightInd/>
        <w:spacing w:before="1"/>
        <w:ind w:left="0" w:right="235"/>
        <w:contextualSpacing w:val="0"/>
        <w:jc w:val="both"/>
        <w:textAlignment w:val="auto"/>
        <w:rPr>
          <w:color w:val="0070C0"/>
          <w:szCs w:val="24"/>
        </w:rPr>
      </w:pPr>
    </w:p>
    <w:p w14:paraId="2B2B275E" w14:textId="78B1D83C" w:rsidR="00D56AF3" w:rsidRPr="00482A09" w:rsidRDefault="0085338C" w:rsidP="00CE4EAA">
      <w:pPr>
        <w:pStyle w:val="ListeParagraf"/>
        <w:numPr>
          <w:ilvl w:val="0"/>
          <w:numId w:val="27"/>
        </w:numPr>
        <w:ind w:left="0" w:hanging="426"/>
        <w:jc w:val="both"/>
        <w:rPr>
          <w:szCs w:val="24"/>
        </w:rPr>
      </w:pPr>
      <w:r w:rsidRPr="004273E2">
        <w:rPr>
          <w:szCs w:val="24"/>
        </w:rPr>
        <w:t>Normal çalışma şartları altında korozyona maruz kalan tüm kısımlar, etkin bir şekilde korunacaktır. Her türlü koruyucu kaplama, normal çalışma şartları altında hasar görebilen bir yapıda olmayacaktır.</w:t>
      </w:r>
    </w:p>
    <w:p w14:paraId="1E3577EF" w14:textId="77777777" w:rsidR="00D56AF3" w:rsidRPr="00C057EB" w:rsidRDefault="00D56AF3" w:rsidP="00D56AF3">
      <w:pPr>
        <w:pStyle w:val="ListeParagraf"/>
        <w:widowControl w:val="0"/>
        <w:overflowPunct/>
        <w:adjustRightInd/>
        <w:spacing w:before="1"/>
        <w:ind w:left="0" w:right="235"/>
        <w:contextualSpacing w:val="0"/>
        <w:jc w:val="both"/>
        <w:textAlignment w:val="auto"/>
        <w:rPr>
          <w:szCs w:val="24"/>
        </w:rPr>
      </w:pPr>
    </w:p>
    <w:p w14:paraId="34F3CD21" w14:textId="77777777" w:rsidR="00D56AF3" w:rsidRPr="00C057EB" w:rsidRDefault="00D56AF3" w:rsidP="00CE4EAA">
      <w:pPr>
        <w:pStyle w:val="ListeParagraf"/>
        <w:numPr>
          <w:ilvl w:val="0"/>
          <w:numId w:val="27"/>
        </w:numPr>
        <w:ind w:left="0" w:hanging="426"/>
        <w:jc w:val="both"/>
      </w:pPr>
      <w:r w:rsidRPr="00C057EB">
        <w:t xml:space="preserve">Modem, kullanılacağı panoda oluşabilecek elektromanyetik alanlardan etkilenmeyecek bir yapıda olacaktır. </w:t>
      </w:r>
    </w:p>
    <w:p w14:paraId="0269D694" w14:textId="77777777" w:rsidR="00E059AA" w:rsidRPr="00C057EB" w:rsidRDefault="00E059AA" w:rsidP="00D56AF3">
      <w:pPr>
        <w:pStyle w:val="ListeParagraf"/>
        <w:widowControl w:val="0"/>
        <w:overflowPunct/>
        <w:adjustRightInd/>
        <w:spacing w:before="1"/>
        <w:ind w:left="0" w:right="235"/>
        <w:contextualSpacing w:val="0"/>
        <w:jc w:val="both"/>
        <w:textAlignment w:val="auto"/>
      </w:pPr>
    </w:p>
    <w:p w14:paraId="275F1FB0" w14:textId="124902B2" w:rsidR="00D56AF3" w:rsidRPr="00C057EB" w:rsidRDefault="00E059AA" w:rsidP="00CE4EAA">
      <w:pPr>
        <w:pStyle w:val="ListeParagraf"/>
        <w:numPr>
          <w:ilvl w:val="0"/>
          <w:numId w:val="27"/>
        </w:numPr>
        <w:ind w:left="0" w:hanging="426"/>
        <w:jc w:val="both"/>
      </w:pPr>
      <w:r w:rsidRPr="00C057EB">
        <w:t>Modem haricen takılabilir sim kart girişine sahip olacaktır. Modem haricen takılabilir sim karta ilave olarak Alıcı tarafından talep edilmesi durumunda gömülü (</w:t>
      </w:r>
      <w:proofErr w:type="spellStart"/>
      <w:r w:rsidRPr="00C057EB">
        <w:t>embedded</w:t>
      </w:r>
      <w:proofErr w:type="spellEnd"/>
      <w:r w:rsidRPr="00C057EB">
        <w:t>) sim karta da sahip olacaktır.</w:t>
      </w:r>
    </w:p>
    <w:p w14:paraId="15F921C9" w14:textId="77777777" w:rsidR="00D56AF3" w:rsidRPr="00C057EB" w:rsidRDefault="00D56AF3" w:rsidP="00D56AF3">
      <w:pPr>
        <w:pStyle w:val="ListeParagraf"/>
        <w:widowControl w:val="0"/>
        <w:overflowPunct/>
        <w:adjustRightInd/>
        <w:spacing w:before="1"/>
        <w:ind w:left="0" w:right="235"/>
        <w:contextualSpacing w:val="0"/>
        <w:jc w:val="both"/>
        <w:textAlignment w:val="auto"/>
      </w:pPr>
    </w:p>
    <w:p w14:paraId="66654248" w14:textId="07A03007" w:rsidR="00D56AF3" w:rsidRPr="00C057EB" w:rsidRDefault="00D56AF3" w:rsidP="00CE4EAA">
      <w:pPr>
        <w:pStyle w:val="ListeParagraf"/>
        <w:numPr>
          <w:ilvl w:val="0"/>
          <w:numId w:val="27"/>
        </w:numPr>
        <w:ind w:left="0" w:hanging="426"/>
        <w:jc w:val="both"/>
      </w:pPr>
      <w:r w:rsidRPr="00C057EB">
        <w:t xml:space="preserve">Alıcı tarafından talep edilmesi durumunda sim kartlar E-sim özelliğine sahip olacaktır. E-sim özelliği bulunması durumunda uzaktan operatör değiştirmeyi (abone/operatör profili yönetimi ve yüklenmesini) destekleyen hücresel haberleşme modülü kullanılacaktır. </w:t>
      </w:r>
    </w:p>
    <w:p w14:paraId="67FAA85B" w14:textId="77777777" w:rsidR="005F0B74" w:rsidRPr="00C057EB" w:rsidRDefault="005F0B74" w:rsidP="00B42903"/>
    <w:p w14:paraId="5397AEA9" w14:textId="77777777" w:rsidR="0013602A" w:rsidRPr="00C057EB" w:rsidRDefault="00D811C8" w:rsidP="00192722">
      <w:pPr>
        <w:pStyle w:val="Balk3"/>
      </w:pPr>
      <w:bookmarkStart w:id="15" w:name="_Toc473295603"/>
      <w:r w:rsidRPr="00C057EB">
        <w:t xml:space="preserve"> </w:t>
      </w:r>
      <w:bookmarkStart w:id="16" w:name="_Toc171515377"/>
      <w:r w:rsidR="0013602A" w:rsidRPr="00C057EB">
        <w:t>Boyut</w:t>
      </w:r>
      <w:bookmarkEnd w:id="15"/>
      <w:bookmarkEnd w:id="16"/>
    </w:p>
    <w:p w14:paraId="4314C2F9" w14:textId="77777777" w:rsidR="00DE2F9D" w:rsidRPr="00C057EB" w:rsidRDefault="00DE2F9D" w:rsidP="00DE2F9D">
      <w:pPr>
        <w:pStyle w:val="ListeParagraf"/>
        <w:ind w:left="0"/>
        <w:jc w:val="both"/>
        <w:rPr>
          <w:szCs w:val="24"/>
        </w:rPr>
      </w:pPr>
    </w:p>
    <w:p w14:paraId="570DEE77" w14:textId="645A2920" w:rsidR="00DE2F9D" w:rsidRPr="00C057EB" w:rsidRDefault="00DE2F9D" w:rsidP="00CE4EAA">
      <w:pPr>
        <w:pStyle w:val="ListeParagraf"/>
        <w:numPr>
          <w:ilvl w:val="0"/>
          <w:numId w:val="27"/>
        </w:numPr>
        <w:ind w:left="0" w:hanging="426"/>
        <w:jc w:val="both"/>
        <w:rPr>
          <w:szCs w:val="24"/>
        </w:rPr>
      </w:pPr>
      <w:r w:rsidRPr="00C057EB">
        <w:rPr>
          <w:szCs w:val="24"/>
        </w:rPr>
        <w:t xml:space="preserve">Modem, TEDAŞ-MLZ/2017-062.B Elektronik Elektrik Sayaçları Teknik </w:t>
      </w:r>
      <w:proofErr w:type="gramStart"/>
      <w:r w:rsidRPr="00C057EB">
        <w:rPr>
          <w:szCs w:val="24"/>
        </w:rPr>
        <w:t>Şartnamesindeki  EK</w:t>
      </w:r>
      <w:proofErr w:type="gramEnd"/>
      <w:r w:rsidRPr="00C057EB">
        <w:rPr>
          <w:szCs w:val="24"/>
        </w:rPr>
        <w:t xml:space="preserve">-A.3 </w:t>
      </w:r>
      <w:r w:rsidRPr="00CE4EAA">
        <w:t>Modüler</w:t>
      </w:r>
      <w:r w:rsidRPr="00C057EB">
        <w:rPr>
          <w:szCs w:val="24"/>
        </w:rPr>
        <w:t xml:space="preserve"> Sayaçl</w:t>
      </w:r>
      <w:r w:rsidR="00EB4C79" w:rsidRPr="00C057EB">
        <w:rPr>
          <w:szCs w:val="24"/>
        </w:rPr>
        <w:t xml:space="preserve">arda Modem Yuvası ve </w:t>
      </w:r>
      <w:proofErr w:type="spellStart"/>
      <w:r w:rsidR="00EB4C79" w:rsidRPr="00C057EB">
        <w:rPr>
          <w:szCs w:val="24"/>
        </w:rPr>
        <w:t>Konnektör</w:t>
      </w:r>
      <w:proofErr w:type="spellEnd"/>
      <w:r w:rsidR="00EB4C79" w:rsidRPr="00C057EB">
        <w:rPr>
          <w:szCs w:val="24"/>
        </w:rPr>
        <w:t xml:space="preserve"> B</w:t>
      </w:r>
      <w:r w:rsidRPr="00C057EB">
        <w:rPr>
          <w:szCs w:val="24"/>
        </w:rPr>
        <w:t>oyutları</w:t>
      </w:r>
      <w:r w:rsidR="00EB4C79" w:rsidRPr="00C057EB">
        <w:rPr>
          <w:szCs w:val="24"/>
        </w:rPr>
        <w:t xml:space="preserve"> başlığında yer alan boyutlara</w:t>
      </w:r>
      <w:r w:rsidRPr="00C057EB">
        <w:rPr>
          <w:szCs w:val="24"/>
        </w:rPr>
        <w:t xml:space="preserve"> uygun olacak şekilde tasar</w:t>
      </w:r>
      <w:r w:rsidR="00FD58F0" w:rsidRPr="00C057EB">
        <w:rPr>
          <w:szCs w:val="24"/>
        </w:rPr>
        <w:t>ım</w:t>
      </w:r>
      <w:r w:rsidRPr="00C057EB">
        <w:rPr>
          <w:szCs w:val="24"/>
        </w:rPr>
        <w:t>lanacaktır.</w:t>
      </w:r>
    </w:p>
    <w:p w14:paraId="47ACA284" w14:textId="77777777" w:rsidR="00FD5A1D" w:rsidRPr="00C057EB" w:rsidRDefault="00FD5A1D" w:rsidP="00C23C40">
      <w:pPr>
        <w:jc w:val="both"/>
        <w:rPr>
          <w:b/>
          <w:szCs w:val="24"/>
        </w:rPr>
      </w:pPr>
    </w:p>
    <w:p w14:paraId="44E36A55" w14:textId="77777777" w:rsidR="0013602A" w:rsidRPr="00C057EB" w:rsidRDefault="00D811C8" w:rsidP="00192722">
      <w:pPr>
        <w:pStyle w:val="Balk3"/>
      </w:pPr>
      <w:bookmarkStart w:id="17" w:name="_Toc473295605"/>
      <w:r w:rsidRPr="00C057EB">
        <w:t xml:space="preserve"> </w:t>
      </w:r>
      <w:bookmarkStart w:id="18" w:name="_Toc171515378"/>
      <w:r w:rsidR="0080731E" w:rsidRPr="00C057EB">
        <w:t>Mahfaza</w:t>
      </w:r>
      <w:bookmarkStart w:id="19" w:name="_Toc473295607"/>
      <w:bookmarkEnd w:id="17"/>
      <w:bookmarkEnd w:id="18"/>
      <w:r w:rsidR="009B1B07" w:rsidRPr="00C057EB">
        <w:t xml:space="preserve"> </w:t>
      </w:r>
      <w:bookmarkEnd w:id="19"/>
    </w:p>
    <w:p w14:paraId="63732A8D" w14:textId="77777777" w:rsidR="006F434A" w:rsidRPr="00C057EB" w:rsidRDefault="006F434A" w:rsidP="006F434A"/>
    <w:p w14:paraId="54343DBC" w14:textId="3D115FA9" w:rsidR="00CA78FD" w:rsidRPr="00C057EB" w:rsidRDefault="002A4147" w:rsidP="00CE4EAA">
      <w:pPr>
        <w:pStyle w:val="ListeParagraf"/>
        <w:numPr>
          <w:ilvl w:val="0"/>
          <w:numId w:val="27"/>
        </w:numPr>
        <w:ind w:left="0" w:hanging="426"/>
        <w:jc w:val="both"/>
        <w:rPr>
          <w:szCs w:val="24"/>
        </w:rPr>
      </w:pPr>
      <w:r w:rsidRPr="00CE4EAA">
        <w:t>Modemlerin</w:t>
      </w:r>
      <w:r w:rsidRPr="00C057EB">
        <w:rPr>
          <w:szCs w:val="24"/>
        </w:rPr>
        <w:t xml:space="preserve"> k</w:t>
      </w:r>
      <w:r w:rsidR="004F3122" w:rsidRPr="00C057EB">
        <w:rPr>
          <w:szCs w:val="24"/>
        </w:rPr>
        <w:t>oruma sınıfı</w:t>
      </w:r>
      <w:r w:rsidR="0013602A" w:rsidRPr="00C057EB">
        <w:rPr>
          <w:szCs w:val="24"/>
        </w:rPr>
        <w:t xml:space="preserve"> </w:t>
      </w:r>
      <w:r w:rsidR="00CE4EAA">
        <w:rPr>
          <w:szCs w:val="24"/>
        </w:rPr>
        <w:t xml:space="preserve">en az </w:t>
      </w:r>
      <w:r w:rsidRPr="00C057EB">
        <w:rPr>
          <w:sz w:val="23"/>
          <w:szCs w:val="23"/>
        </w:rPr>
        <w:t>IP</w:t>
      </w:r>
      <w:r w:rsidR="003B55E0" w:rsidRPr="00C057EB">
        <w:rPr>
          <w:sz w:val="23"/>
          <w:szCs w:val="23"/>
        </w:rPr>
        <w:t>40</w:t>
      </w:r>
      <w:r w:rsidR="00E66923" w:rsidRPr="00C057EB">
        <w:rPr>
          <w:szCs w:val="24"/>
        </w:rPr>
        <w:t xml:space="preserve"> </w:t>
      </w:r>
      <w:r w:rsidR="00CA78FD" w:rsidRPr="00C057EB">
        <w:rPr>
          <w:szCs w:val="24"/>
        </w:rPr>
        <w:t>olacaktır.</w:t>
      </w:r>
      <w:r w:rsidR="000D36D5" w:rsidRPr="00C057EB">
        <w:rPr>
          <w:szCs w:val="24"/>
        </w:rPr>
        <w:t xml:space="preserve"> </w:t>
      </w:r>
    </w:p>
    <w:p w14:paraId="73313F51" w14:textId="77777777" w:rsidR="00CA78FD" w:rsidRDefault="00CA78FD" w:rsidP="00CA78FD">
      <w:pPr>
        <w:pStyle w:val="ListeParagraf"/>
        <w:ind w:left="0"/>
        <w:jc w:val="both"/>
        <w:rPr>
          <w:szCs w:val="24"/>
        </w:rPr>
      </w:pPr>
    </w:p>
    <w:p w14:paraId="46955A90" w14:textId="77777777" w:rsidR="009A6248" w:rsidRPr="00C057EB" w:rsidRDefault="00E05939" w:rsidP="00CE4EAA">
      <w:pPr>
        <w:pStyle w:val="ListeParagraf"/>
        <w:numPr>
          <w:ilvl w:val="0"/>
          <w:numId w:val="27"/>
        </w:numPr>
        <w:ind w:left="0" w:hanging="426"/>
        <w:jc w:val="both"/>
        <w:rPr>
          <w:strike/>
        </w:rPr>
      </w:pPr>
      <w:r w:rsidRPr="00C057EB">
        <w:t>Modemlerin,</w:t>
      </w:r>
      <w:r w:rsidR="00FE765D" w:rsidRPr="00C057EB">
        <w:t xml:space="preserve"> can güvenliği açısından risk içeren bölümleri tesadüfi dokunmalara karşı korumalı olacaktır.</w:t>
      </w:r>
      <w:r w:rsidR="004828C8" w:rsidRPr="00C057EB">
        <w:t xml:space="preserve"> </w:t>
      </w:r>
    </w:p>
    <w:p w14:paraId="6AC01EE0" w14:textId="77777777" w:rsidR="009A6248" w:rsidRPr="00C057EB" w:rsidRDefault="009A6248" w:rsidP="009A6248">
      <w:pPr>
        <w:pStyle w:val="ListeParagraf"/>
      </w:pPr>
    </w:p>
    <w:p w14:paraId="43570774" w14:textId="36875E5B" w:rsidR="00D84FC1" w:rsidRPr="00C057EB" w:rsidRDefault="00FE765D" w:rsidP="00CE4EAA">
      <w:pPr>
        <w:pStyle w:val="ListeParagraf"/>
        <w:numPr>
          <w:ilvl w:val="0"/>
          <w:numId w:val="27"/>
        </w:numPr>
        <w:ind w:left="0" w:hanging="426"/>
        <w:jc w:val="both"/>
        <w:rPr>
          <w:strike/>
        </w:rPr>
      </w:pPr>
      <w:r w:rsidRPr="00C057EB">
        <w:t>Gömülü olmayan s</w:t>
      </w:r>
      <w:r w:rsidR="00D84FC1" w:rsidRPr="00C057EB">
        <w:t>im kart</w:t>
      </w:r>
      <w:r w:rsidR="001978DC" w:rsidRPr="00C057EB">
        <w:t>lar</w:t>
      </w:r>
      <w:r w:rsidR="00D84FC1" w:rsidRPr="00C057EB">
        <w:t xml:space="preserve"> kolaylıkla çıkarılıp takılabilir </w:t>
      </w:r>
      <w:r w:rsidR="00C07EEB" w:rsidRPr="00C057EB">
        <w:t>yapıda olacaktır.</w:t>
      </w:r>
    </w:p>
    <w:p w14:paraId="7CC5BEE2" w14:textId="77777777" w:rsidR="00745ECB" w:rsidRPr="00C057EB" w:rsidRDefault="00745ECB" w:rsidP="00745ECB">
      <w:pPr>
        <w:pStyle w:val="ListeParagraf"/>
        <w:ind w:left="0"/>
        <w:jc w:val="both"/>
        <w:rPr>
          <w:rFonts w:eastAsiaTheme="minorHAnsi"/>
          <w:szCs w:val="24"/>
          <w:lang w:eastAsia="en-US"/>
        </w:rPr>
      </w:pPr>
    </w:p>
    <w:p w14:paraId="4938EAD3" w14:textId="14B35CAB" w:rsidR="00DF01B6" w:rsidRPr="008B55B2" w:rsidRDefault="00E05939" w:rsidP="00CE4EAA">
      <w:pPr>
        <w:pStyle w:val="ListeParagraf"/>
        <w:numPr>
          <w:ilvl w:val="0"/>
          <w:numId w:val="27"/>
        </w:numPr>
        <w:ind w:left="0" w:hanging="426"/>
        <w:jc w:val="both"/>
      </w:pPr>
      <w:r w:rsidRPr="00CE4EAA">
        <w:t>Modemlerin</w:t>
      </w:r>
      <w:r w:rsidR="00745ECB" w:rsidRPr="008B55B2">
        <w:rPr>
          <w:szCs w:val="24"/>
        </w:rPr>
        <w:t xml:space="preserve"> tüm </w:t>
      </w:r>
      <w:r w:rsidR="00745ECB" w:rsidRPr="008B55B2">
        <w:t xml:space="preserve">mahfazası en az IK06 mekanik dayanıma sahip olacaktır. </w:t>
      </w:r>
    </w:p>
    <w:p w14:paraId="172713FA" w14:textId="77777777" w:rsidR="000670AD" w:rsidRPr="000670AD" w:rsidRDefault="000670AD" w:rsidP="000670AD">
      <w:pPr>
        <w:pStyle w:val="ListeParagraf"/>
        <w:ind w:left="0"/>
        <w:jc w:val="both"/>
        <w:rPr>
          <w:szCs w:val="24"/>
        </w:rPr>
      </w:pPr>
    </w:p>
    <w:p w14:paraId="2A332059" w14:textId="776FCD62" w:rsidR="00045301" w:rsidRPr="008B55B2" w:rsidRDefault="00E05939" w:rsidP="00CE4EAA">
      <w:pPr>
        <w:pStyle w:val="ListeParagraf"/>
        <w:numPr>
          <w:ilvl w:val="0"/>
          <w:numId w:val="27"/>
        </w:numPr>
        <w:ind w:left="0" w:hanging="426"/>
        <w:jc w:val="both"/>
        <w:rPr>
          <w:szCs w:val="24"/>
        </w:rPr>
      </w:pPr>
      <w:r w:rsidRPr="00CE4EAA">
        <w:t>Modemlerin</w:t>
      </w:r>
      <w:r w:rsidR="00045301" w:rsidRPr="008B55B2">
        <w:rPr>
          <w:szCs w:val="24"/>
        </w:rPr>
        <w:t xml:space="preserve"> yalıtkan bölümleri IEC 60695-11-10 standardına göre V-0 sınıfına uygun olacaktır.</w:t>
      </w:r>
    </w:p>
    <w:p w14:paraId="066CB68D" w14:textId="77777777" w:rsidR="00E36F62" w:rsidRPr="008B55B2" w:rsidRDefault="00E36F62" w:rsidP="00E36F62">
      <w:pPr>
        <w:pStyle w:val="ListeParagraf"/>
        <w:rPr>
          <w:szCs w:val="24"/>
        </w:rPr>
      </w:pPr>
    </w:p>
    <w:p w14:paraId="13A3E5E4" w14:textId="419E77A5" w:rsidR="002D1B0B" w:rsidRPr="008B55B2" w:rsidRDefault="00E36F62" w:rsidP="0006605B">
      <w:pPr>
        <w:pStyle w:val="ListeParagraf"/>
        <w:numPr>
          <w:ilvl w:val="0"/>
          <w:numId w:val="27"/>
        </w:numPr>
        <w:ind w:left="0" w:hanging="426"/>
        <w:jc w:val="both"/>
        <w:rPr>
          <w:szCs w:val="24"/>
        </w:rPr>
      </w:pPr>
      <w:r w:rsidRPr="0006605B">
        <w:t>Girişler</w:t>
      </w:r>
      <w:r w:rsidRPr="008B55B2">
        <w:rPr>
          <w:szCs w:val="24"/>
        </w:rPr>
        <w:t xml:space="preserve"> ve çıkışlar, seri portlar ve gösterge LED’leri mahfaza üzerinde isimlendirilecektir.</w:t>
      </w:r>
    </w:p>
    <w:p w14:paraId="3540871D" w14:textId="62194E69" w:rsidR="004F3739" w:rsidRPr="00053CF1" w:rsidRDefault="004C4747" w:rsidP="00192722">
      <w:pPr>
        <w:pStyle w:val="Balk3"/>
      </w:pPr>
      <w:bookmarkStart w:id="20" w:name="_Toc473295612"/>
      <w:r w:rsidRPr="00053CF1">
        <w:lastRenderedPageBreak/>
        <w:t xml:space="preserve"> </w:t>
      </w:r>
      <w:bookmarkStart w:id="21" w:name="_Toc171515379"/>
      <w:r w:rsidR="00E449D9">
        <w:t>Pil</w:t>
      </w:r>
      <w:r w:rsidR="004F3739" w:rsidRPr="00053CF1">
        <w:t xml:space="preserve"> Özellikleri</w:t>
      </w:r>
      <w:bookmarkEnd w:id="20"/>
      <w:bookmarkEnd w:id="21"/>
      <w:r w:rsidR="00E05939">
        <w:t xml:space="preserve"> </w:t>
      </w:r>
    </w:p>
    <w:p w14:paraId="678F33E3" w14:textId="77777777" w:rsidR="00462213" w:rsidRPr="00462213" w:rsidRDefault="00462213" w:rsidP="00462213">
      <w:pPr>
        <w:pStyle w:val="ListeParagraf"/>
        <w:ind w:left="0"/>
        <w:jc w:val="both"/>
        <w:rPr>
          <w:rFonts w:eastAsiaTheme="minorHAnsi"/>
          <w:color w:val="000000"/>
          <w:sz w:val="23"/>
          <w:szCs w:val="23"/>
          <w:highlight w:val="yellow"/>
          <w:lang w:eastAsia="en-US"/>
        </w:rPr>
      </w:pPr>
    </w:p>
    <w:p w14:paraId="059DACB0" w14:textId="3BD8BBE9" w:rsidR="008B55B2" w:rsidRDefault="00165DE7" w:rsidP="0006605B">
      <w:pPr>
        <w:pStyle w:val="ListeParagraf"/>
        <w:numPr>
          <w:ilvl w:val="0"/>
          <w:numId w:val="27"/>
        </w:numPr>
        <w:ind w:left="0" w:hanging="426"/>
        <w:jc w:val="both"/>
        <w:rPr>
          <w:szCs w:val="24"/>
        </w:rPr>
      </w:pPr>
      <w:r w:rsidRPr="0006605B">
        <w:t>Modemler</w:t>
      </w:r>
      <w:r w:rsidR="007052AB" w:rsidRPr="0006605B">
        <w:t>de</w:t>
      </w:r>
      <w:r w:rsidRPr="008B55B2">
        <w:rPr>
          <w:szCs w:val="24"/>
        </w:rPr>
        <w:t xml:space="preserve"> </w:t>
      </w:r>
      <w:r w:rsidR="00C07EEB" w:rsidRPr="008B55B2">
        <w:rPr>
          <w:szCs w:val="24"/>
        </w:rPr>
        <w:t xml:space="preserve">gerçek zaman saatini beslemek </w:t>
      </w:r>
      <w:r w:rsidR="00C07EEB" w:rsidRPr="00827DBD">
        <w:rPr>
          <w:szCs w:val="24"/>
        </w:rPr>
        <w:t xml:space="preserve">üzere 1 adet pil, enerjisiz kalması durumunda haberleşme fonksiyonlarını yerine getirebilmesi için de Alıcı’nın isteğine bağlı olarak 1 adet sistem pili veya </w:t>
      </w:r>
      <w:proofErr w:type="spellStart"/>
      <w:r w:rsidR="00C07EEB" w:rsidRPr="00827DBD">
        <w:rPr>
          <w:szCs w:val="24"/>
        </w:rPr>
        <w:t>süperkapasitör</w:t>
      </w:r>
      <w:r w:rsidR="00827DBD" w:rsidRPr="00827DBD">
        <w:rPr>
          <w:szCs w:val="24"/>
        </w:rPr>
        <w:t>den</w:t>
      </w:r>
      <w:proofErr w:type="spellEnd"/>
      <w:r w:rsidR="00827DBD" w:rsidRPr="00827DBD">
        <w:rPr>
          <w:szCs w:val="24"/>
        </w:rPr>
        <w:t xml:space="preserve"> en az biri</w:t>
      </w:r>
      <w:r w:rsidR="00C07EEB" w:rsidRPr="00827DBD">
        <w:rPr>
          <w:szCs w:val="24"/>
        </w:rPr>
        <w:t xml:space="preserve"> bulunacaktır. </w:t>
      </w:r>
      <w:r w:rsidR="007052AB" w:rsidRPr="00827DBD">
        <w:rPr>
          <w:szCs w:val="24"/>
        </w:rPr>
        <w:t>Modem, s</w:t>
      </w:r>
      <w:r w:rsidRPr="00827DBD">
        <w:rPr>
          <w:szCs w:val="24"/>
        </w:rPr>
        <w:t xml:space="preserve">ayaçtan </w:t>
      </w:r>
      <w:r w:rsidR="007052AB" w:rsidRPr="00827DBD">
        <w:rPr>
          <w:szCs w:val="24"/>
        </w:rPr>
        <w:t>DC</w:t>
      </w:r>
      <w:r w:rsidRPr="00827DBD">
        <w:rPr>
          <w:szCs w:val="24"/>
        </w:rPr>
        <w:t xml:space="preserve"> besleme</w:t>
      </w:r>
      <w:r w:rsidR="007052AB" w:rsidRPr="00827DBD">
        <w:rPr>
          <w:szCs w:val="24"/>
        </w:rPr>
        <w:t>sinin</w:t>
      </w:r>
      <w:r w:rsidRPr="00827DBD">
        <w:rPr>
          <w:szCs w:val="24"/>
        </w:rPr>
        <w:t xml:space="preserve"> kesilmesi durumunda sunucuya enerji kesildi bilgisi aktarabilecektir</w:t>
      </w:r>
      <w:r w:rsidRPr="008B55B2">
        <w:rPr>
          <w:szCs w:val="24"/>
        </w:rPr>
        <w:t xml:space="preserve">. </w:t>
      </w:r>
      <w:r w:rsidR="00026C60" w:rsidRPr="008B55B2">
        <w:rPr>
          <w:szCs w:val="24"/>
        </w:rPr>
        <w:t>M</w:t>
      </w:r>
      <w:r w:rsidRPr="008B55B2">
        <w:rPr>
          <w:szCs w:val="24"/>
        </w:rPr>
        <w:t xml:space="preserve">odem devresinin anlık yüksek akım çekişleri </w:t>
      </w:r>
      <w:r w:rsidR="00973C07" w:rsidRPr="008B55B2">
        <w:rPr>
          <w:szCs w:val="24"/>
        </w:rPr>
        <w:t xml:space="preserve">pil veya </w:t>
      </w:r>
      <w:proofErr w:type="spellStart"/>
      <w:r w:rsidRPr="008B55B2">
        <w:rPr>
          <w:szCs w:val="24"/>
        </w:rPr>
        <w:t>süperkapasitör</w:t>
      </w:r>
      <w:proofErr w:type="spellEnd"/>
      <w:r w:rsidR="00973C07" w:rsidRPr="008B55B2">
        <w:rPr>
          <w:szCs w:val="24"/>
        </w:rPr>
        <w:t xml:space="preserve"> </w:t>
      </w:r>
      <w:r w:rsidRPr="008B55B2">
        <w:rPr>
          <w:szCs w:val="24"/>
        </w:rPr>
        <w:t>üzerinden karşılanacaktır.</w:t>
      </w:r>
      <w:r w:rsidR="00973C07" w:rsidRPr="008B55B2">
        <w:rPr>
          <w:szCs w:val="24"/>
        </w:rPr>
        <w:t xml:space="preserve"> </w:t>
      </w:r>
      <w:r w:rsidR="007052AB" w:rsidRPr="008B55B2">
        <w:rPr>
          <w:szCs w:val="24"/>
        </w:rPr>
        <w:t>Kullanılacak piller değiştirilmeye uygun yapıda tasarlanacaktır.</w:t>
      </w:r>
      <w:r w:rsidR="00973C07" w:rsidRPr="008B55B2">
        <w:rPr>
          <w:szCs w:val="24"/>
        </w:rPr>
        <w:t xml:space="preserve"> Kullanılacak pil en az </w:t>
      </w:r>
      <w:r w:rsidR="00462213" w:rsidRPr="008B55B2">
        <w:rPr>
          <w:szCs w:val="24"/>
        </w:rPr>
        <w:t>250</w:t>
      </w:r>
      <w:r w:rsidR="00973C07" w:rsidRPr="008B55B2">
        <w:rPr>
          <w:szCs w:val="24"/>
        </w:rPr>
        <w:t xml:space="preserve"> </w:t>
      </w:r>
      <w:proofErr w:type="spellStart"/>
      <w:r w:rsidR="00973C07" w:rsidRPr="008B55B2">
        <w:rPr>
          <w:szCs w:val="24"/>
        </w:rPr>
        <w:t>mAh</w:t>
      </w:r>
      <w:proofErr w:type="spellEnd"/>
      <w:r w:rsidR="00973C07" w:rsidRPr="008B55B2">
        <w:rPr>
          <w:szCs w:val="24"/>
        </w:rPr>
        <w:t xml:space="preserve"> kapasitesine sahip şarj edilebilir lit</w:t>
      </w:r>
      <w:r w:rsidR="0006605B">
        <w:rPr>
          <w:szCs w:val="24"/>
        </w:rPr>
        <w:t>yum</w:t>
      </w:r>
      <w:r w:rsidR="00973C07" w:rsidRPr="008B55B2">
        <w:rPr>
          <w:szCs w:val="24"/>
        </w:rPr>
        <w:t xml:space="preserve"> </w:t>
      </w:r>
      <w:r w:rsidR="009F0ACB" w:rsidRPr="008B55B2">
        <w:rPr>
          <w:szCs w:val="24"/>
        </w:rPr>
        <w:t>bileşen</w:t>
      </w:r>
      <w:r w:rsidR="00973C07" w:rsidRPr="008B55B2">
        <w:rPr>
          <w:szCs w:val="24"/>
        </w:rPr>
        <w:t xml:space="preserve"> özelliklerinde, </w:t>
      </w:r>
      <w:proofErr w:type="spellStart"/>
      <w:r w:rsidR="00973C07" w:rsidRPr="008B55B2">
        <w:rPr>
          <w:szCs w:val="24"/>
        </w:rPr>
        <w:t>süperkapasitör</w:t>
      </w:r>
      <w:proofErr w:type="spellEnd"/>
      <w:r w:rsidR="00973C07" w:rsidRPr="008B55B2">
        <w:rPr>
          <w:szCs w:val="24"/>
        </w:rPr>
        <w:t xml:space="preserve"> ise en az </w:t>
      </w:r>
      <w:r w:rsidR="00026C60" w:rsidRPr="008B55B2">
        <w:rPr>
          <w:szCs w:val="24"/>
        </w:rPr>
        <w:t>5</w:t>
      </w:r>
      <w:r w:rsidR="00973C07" w:rsidRPr="008B55B2">
        <w:rPr>
          <w:szCs w:val="24"/>
        </w:rPr>
        <w:t>F</w:t>
      </w:r>
      <w:r w:rsidR="009C2E0B" w:rsidRPr="008B55B2">
        <w:rPr>
          <w:szCs w:val="24"/>
        </w:rPr>
        <w:t xml:space="preserve"> (seri bağlı 2 adet 10F)</w:t>
      </w:r>
      <w:r w:rsidR="00973C07" w:rsidRPr="008B55B2">
        <w:rPr>
          <w:szCs w:val="24"/>
        </w:rPr>
        <w:t xml:space="preserve"> sığasına sahip olmalıdır</w:t>
      </w:r>
      <w:r w:rsidR="007052AB" w:rsidRPr="008B55B2">
        <w:rPr>
          <w:szCs w:val="24"/>
        </w:rPr>
        <w:t>.</w:t>
      </w:r>
    </w:p>
    <w:p w14:paraId="266C6E02" w14:textId="77777777" w:rsidR="008B55B2" w:rsidRPr="008B55B2" w:rsidRDefault="008B55B2" w:rsidP="008B55B2">
      <w:pPr>
        <w:pStyle w:val="ListeParagraf"/>
        <w:ind w:left="0"/>
        <w:jc w:val="both"/>
        <w:rPr>
          <w:szCs w:val="24"/>
        </w:rPr>
      </w:pPr>
    </w:p>
    <w:p w14:paraId="5BDBCB68" w14:textId="17FC44BC" w:rsidR="008B55B2" w:rsidRPr="008B55B2" w:rsidRDefault="008B55B2" w:rsidP="0006605B">
      <w:pPr>
        <w:pStyle w:val="ListeParagraf"/>
        <w:numPr>
          <w:ilvl w:val="0"/>
          <w:numId w:val="27"/>
        </w:numPr>
        <w:ind w:left="0" w:hanging="426"/>
        <w:jc w:val="both"/>
        <w:rPr>
          <w:strike/>
          <w:szCs w:val="24"/>
        </w:rPr>
      </w:pPr>
      <w:r w:rsidRPr="008B55B2">
        <w:t>Gerçek</w:t>
      </w:r>
      <w:r w:rsidRPr="008B55B2">
        <w:rPr>
          <w:rStyle w:val="Vurgu"/>
          <w:rFonts w:eastAsiaTheme="minorHAnsi"/>
          <w:color w:val="auto"/>
        </w:rPr>
        <w:t xml:space="preserve"> </w:t>
      </w:r>
      <w:r w:rsidRPr="0006605B">
        <w:t>zaman</w:t>
      </w:r>
      <w:r w:rsidRPr="008B55B2">
        <w:rPr>
          <w:rStyle w:val="Vurgu"/>
          <w:rFonts w:eastAsiaTheme="minorHAnsi"/>
          <w:color w:val="auto"/>
        </w:rPr>
        <w:t xml:space="preserve"> saati için kullanılan pilin</w:t>
      </w:r>
      <w:r w:rsidRPr="008B55B2">
        <w:rPr>
          <w:rFonts w:eastAsiaTheme="minorHAnsi"/>
          <w:szCs w:val="24"/>
          <w:lang w:eastAsia="en-US"/>
        </w:rPr>
        <w:t xml:space="preserve"> enerjisiz durumda iken pil harcaması dikkate alındığında raf ömrü en az 4 yıl, enerjili durumda iken en az 10 yıl olacaktır</w:t>
      </w:r>
      <w:r w:rsidRPr="008B55B2">
        <w:rPr>
          <w:rFonts w:eastAsiaTheme="minorHAnsi"/>
          <w:color w:val="000000"/>
          <w:sz w:val="23"/>
          <w:szCs w:val="23"/>
          <w:lang w:eastAsia="en-US"/>
        </w:rPr>
        <w:t xml:space="preserve">. </w:t>
      </w:r>
    </w:p>
    <w:p w14:paraId="24050C83" w14:textId="77777777" w:rsidR="00165DE7" w:rsidRPr="00165DE7" w:rsidRDefault="00165DE7" w:rsidP="00165DE7">
      <w:pPr>
        <w:pStyle w:val="ListeParagraf"/>
        <w:ind w:left="0"/>
        <w:jc w:val="both"/>
        <w:rPr>
          <w:rFonts w:eastAsiaTheme="minorHAnsi"/>
          <w:color w:val="000000"/>
          <w:sz w:val="23"/>
          <w:szCs w:val="23"/>
          <w:highlight w:val="yellow"/>
          <w:lang w:eastAsia="en-US"/>
        </w:rPr>
      </w:pPr>
    </w:p>
    <w:p w14:paraId="6420AF4F" w14:textId="77777777" w:rsidR="00A748BA" w:rsidRPr="00053CF1" w:rsidRDefault="00EF2AFD" w:rsidP="00192722">
      <w:pPr>
        <w:pStyle w:val="Balk3"/>
      </w:pPr>
      <w:bookmarkStart w:id="22" w:name="_Toc473295613"/>
      <w:r w:rsidRPr="00053CF1">
        <w:t xml:space="preserve"> </w:t>
      </w:r>
      <w:bookmarkStart w:id="23" w:name="_Toc171515380"/>
      <w:r w:rsidR="00D6663B">
        <w:t>Gösterge</w:t>
      </w:r>
      <w:r w:rsidR="004F3739" w:rsidRPr="00053CF1">
        <w:t xml:space="preserve"> Özellikleri</w:t>
      </w:r>
      <w:bookmarkEnd w:id="22"/>
      <w:bookmarkEnd w:id="23"/>
    </w:p>
    <w:p w14:paraId="54F25CB7" w14:textId="77777777" w:rsidR="004F3739" w:rsidRPr="000670AD" w:rsidRDefault="004F3739" w:rsidP="00C23C40">
      <w:pPr>
        <w:jc w:val="both"/>
        <w:rPr>
          <w:b/>
          <w:szCs w:val="24"/>
        </w:rPr>
      </w:pPr>
    </w:p>
    <w:p w14:paraId="2A95154B" w14:textId="21B29BF3" w:rsidR="009F0ACB" w:rsidRPr="000670AD" w:rsidRDefault="00250197" w:rsidP="0006605B">
      <w:pPr>
        <w:pStyle w:val="ListeParagraf"/>
        <w:numPr>
          <w:ilvl w:val="0"/>
          <w:numId w:val="27"/>
        </w:numPr>
        <w:ind w:left="0" w:hanging="426"/>
        <w:jc w:val="both"/>
        <w:rPr>
          <w:szCs w:val="24"/>
        </w:rPr>
      </w:pPr>
      <w:r w:rsidRPr="000670AD">
        <w:t>Modem</w:t>
      </w:r>
      <w:r w:rsidR="00F13CC4" w:rsidRPr="000670AD">
        <w:rPr>
          <w:szCs w:val="24"/>
        </w:rPr>
        <w:t xml:space="preserve"> </w:t>
      </w:r>
      <w:r w:rsidR="00F13CC4" w:rsidRPr="000670AD">
        <w:t>üzerinde</w:t>
      </w:r>
      <w:r w:rsidR="00F13CC4" w:rsidRPr="000670AD">
        <w:rPr>
          <w:szCs w:val="24"/>
        </w:rPr>
        <w:t xml:space="preserve"> </w:t>
      </w:r>
      <w:r w:rsidR="0027105E" w:rsidRPr="000670AD">
        <w:rPr>
          <w:szCs w:val="24"/>
        </w:rPr>
        <w:t xml:space="preserve">en az </w:t>
      </w:r>
      <w:r w:rsidR="0028400E" w:rsidRPr="000670AD">
        <w:rPr>
          <w:szCs w:val="24"/>
        </w:rPr>
        <w:t>aşağıdaki LED uyarı</w:t>
      </w:r>
      <w:r w:rsidR="00F13CC4" w:rsidRPr="000670AD">
        <w:rPr>
          <w:szCs w:val="24"/>
        </w:rPr>
        <w:t xml:space="preserve"> ışıkları bulunacaktır. </w:t>
      </w:r>
    </w:p>
    <w:p w14:paraId="14CBB958" w14:textId="77777777" w:rsidR="008B55B2" w:rsidRPr="000670AD" w:rsidRDefault="008B55B2" w:rsidP="008B55B2">
      <w:pPr>
        <w:pStyle w:val="ListeParagraf"/>
        <w:ind w:left="0"/>
        <w:jc w:val="both"/>
        <w:rPr>
          <w:szCs w:val="24"/>
        </w:rPr>
      </w:pPr>
    </w:p>
    <w:tbl>
      <w:tblPr>
        <w:tblStyle w:val="TabloKlavuzu"/>
        <w:tblW w:w="9144" w:type="dxa"/>
        <w:tblLook w:val="04A0" w:firstRow="1" w:lastRow="0" w:firstColumn="1" w:lastColumn="0" w:noHBand="0" w:noVBand="1"/>
      </w:tblPr>
      <w:tblGrid>
        <w:gridCol w:w="2141"/>
        <w:gridCol w:w="2145"/>
        <w:gridCol w:w="2289"/>
        <w:gridCol w:w="2569"/>
      </w:tblGrid>
      <w:tr w:rsidR="000670AD" w:rsidRPr="000670AD" w14:paraId="62BEF92F" w14:textId="77777777" w:rsidTr="00E25E4D">
        <w:trPr>
          <w:trHeight w:val="597"/>
        </w:trPr>
        <w:tc>
          <w:tcPr>
            <w:tcW w:w="2141" w:type="dxa"/>
            <w:vAlign w:val="center"/>
          </w:tcPr>
          <w:p w14:paraId="49B4A7CA" w14:textId="77777777" w:rsidR="008B55B2" w:rsidRPr="000670AD" w:rsidRDefault="008B55B2" w:rsidP="00612B58">
            <w:pPr>
              <w:pStyle w:val="ListeParagraf"/>
              <w:ind w:left="0"/>
              <w:jc w:val="center"/>
              <w:rPr>
                <w:rStyle w:val="Vurgu"/>
                <w:b/>
                <w:bCs/>
                <w:color w:val="auto"/>
              </w:rPr>
            </w:pPr>
            <w:r w:rsidRPr="000670AD">
              <w:rPr>
                <w:rStyle w:val="Vurgu"/>
                <w:b/>
                <w:bCs/>
                <w:color w:val="auto"/>
              </w:rPr>
              <w:t>Uyarı Durumları</w:t>
            </w:r>
          </w:p>
        </w:tc>
        <w:tc>
          <w:tcPr>
            <w:tcW w:w="2145" w:type="dxa"/>
            <w:vAlign w:val="center"/>
          </w:tcPr>
          <w:p w14:paraId="3295D6F6" w14:textId="77777777" w:rsidR="008B55B2" w:rsidRPr="000670AD" w:rsidRDefault="008B55B2" w:rsidP="00612B58">
            <w:pPr>
              <w:pStyle w:val="ListeParagraf"/>
              <w:ind w:left="0"/>
              <w:jc w:val="center"/>
              <w:rPr>
                <w:rStyle w:val="Vurgu"/>
                <w:b/>
                <w:bCs/>
                <w:color w:val="auto"/>
              </w:rPr>
            </w:pPr>
            <w:r w:rsidRPr="000670AD">
              <w:rPr>
                <w:rStyle w:val="Vurgu"/>
                <w:b/>
                <w:bCs/>
                <w:color w:val="auto"/>
              </w:rPr>
              <w:t>Sönük</w:t>
            </w:r>
          </w:p>
        </w:tc>
        <w:tc>
          <w:tcPr>
            <w:tcW w:w="2289" w:type="dxa"/>
            <w:vAlign w:val="center"/>
          </w:tcPr>
          <w:p w14:paraId="39646865" w14:textId="77777777" w:rsidR="008B55B2" w:rsidRPr="000670AD" w:rsidRDefault="008B55B2" w:rsidP="00612B58">
            <w:pPr>
              <w:pStyle w:val="ListeParagraf"/>
              <w:ind w:left="0"/>
              <w:jc w:val="center"/>
              <w:rPr>
                <w:rStyle w:val="Vurgu"/>
                <w:b/>
                <w:bCs/>
                <w:color w:val="auto"/>
              </w:rPr>
            </w:pPr>
            <w:r w:rsidRPr="000670AD">
              <w:rPr>
                <w:rStyle w:val="Vurgu"/>
                <w:b/>
                <w:bCs/>
                <w:color w:val="auto"/>
              </w:rPr>
              <w:t>Yanıp Sönme</w:t>
            </w:r>
          </w:p>
        </w:tc>
        <w:tc>
          <w:tcPr>
            <w:tcW w:w="2567" w:type="dxa"/>
            <w:vAlign w:val="center"/>
          </w:tcPr>
          <w:p w14:paraId="5C05BA0A" w14:textId="77777777" w:rsidR="008B55B2" w:rsidRPr="000670AD" w:rsidRDefault="008B55B2" w:rsidP="00612B58">
            <w:pPr>
              <w:pStyle w:val="ListeParagraf"/>
              <w:ind w:left="0"/>
              <w:jc w:val="center"/>
              <w:rPr>
                <w:rStyle w:val="Vurgu"/>
                <w:b/>
                <w:bCs/>
                <w:color w:val="auto"/>
              </w:rPr>
            </w:pPr>
            <w:r w:rsidRPr="000670AD">
              <w:rPr>
                <w:rStyle w:val="Vurgu"/>
                <w:b/>
                <w:bCs/>
                <w:color w:val="auto"/>
              </w:rPr>
              <w:t>Sürekli Yanma</w:t>
            </w:r>
          </w:p>
        </w:tc>
      </w:tr>
      <w:tr w:rsidR="000670AD" w:rsidRPr="000670AD" w14:paraId="0360A3E8" w14:textId="77777777" w:rsidTr="00E25E4D">
        <w:trPr>
          <w:trHeight w:val="597"/>
        </w:trPr>
        <w:tc>
          <w:tcPr>
            <w:tcW w:w="2141" w:type="dxa"/>
          </w:tcPr>
          <w:p w14:paraId="536A5AF6" w14:textId="77777777" w:rsidR="008B55B2" w:rsidRPr="000670AD" w:rsidRDefault="008B55B2" w:rsidP="00612B58">
            <w:pPr>
              <w:pStyle w:val="ListeParagraf"/>
              <w:ind w:left="0"/>
              <w:rPr>
                <w:rStyle w:val="Vurgu"/>
                <w:color w:val="auto"/>
              </w:rPr>
            </w:pPr>
            <w:r w:rsidRPr="000670AD">
              <w:rPr>
                <w:rStyle w:val="Vurgu"/>
                <w:color w:val="auto"/>
              </w:rPr>
              <w:t>Enerji Durumunu Gösteren LED</w:t>
            </w:r>
          </w:p>
        </w:tc>
        <w:tc>
          <w:tcPr>
            <w:tcW w:w="2145" w:type="dxa"/>
            <w:vAlign w:val="center"/>
          </w:tcPr>
          <w:p w14:paraId="323075DF" w14:textId="77777777" w:rsidR="008B55B2" w:rsidRPr="000670AD" w:rsidRDefault="008B55B2" w:rsidP="00612B58">
            <w:pPr>
              <w:pStyle w:val="ListeParagraf"/>
              <w:ind w:left="0"/>
              <w:rPr>
                <w:rStyle w:val="Vurgu"/>
                <w:color w:val="auto"/>
              </w:rPr>
            </w:pPr>
            <w:r w:rsidRPr="000670AD">
              <w:rPr>
                <w:rStyle w:val="Vurgu"/>
                <w:color w:val="auto"/>
              </w:rPr>
              <w:t xml:space="preserve">Enerji </w:t>
            </w:r>
            <w:proofErr w:type="gramStart"/>
            <w:r w:rsidRPr="000670AD">
              <w:rPr>
                <w:rStyle w:val="Vurgu"/>
                <w:color w:val="auto"/>
              </w:rPr>
              <w:t>Yok</w:t>
            </w:r>
            <w:proofErr w:type="gramEnd"/>
          </w:p>
        </w:tc>
        <w:tc>
          <w:tcPr>
            <w:tcW w:w="2289" w:type="dxa"/>
            <w:vAlign w:val="center"/>
          </w:tcPr>
          <w:p w14:paraId="0826B213" w14:textId="77777777" w:rsidR="008B55B2" w:rsidRPr="000670AD" w:rsidRDefault="008B55B2" w:rsidP="00612B58">
            <w:pPr>
              <w:pStyle w:val="ListeParagraf"/>
              <w:ind w:left="0"/>
              <w:jc w:val="center"/>
              <w:rPr>
                <w:rStyle w:val="Vurgu"/>
                <w:color w:val="auto"/>
              </w:rPr>
            </w:pPr>
            <w:r w:rsidRPr="000670AD">
              <w:rPr>
                <w:rStyle w:val="Vurgu"/>
                <w:color w:val="auto"/>
              </w:rPr>
              <w:t>-</w:t>
            </w:r>
          </w:p>
        </w:tc>
        <w:tc>
          <w:tcPr>
            <w:tcW w:w="2567" w:type="dxa"/>
            <w:vAlign w:val="center"/>
          </w:tcPr>
          <w:p w14:paraId="4F8A3002" w14:textId="0A686A9D" w:rsidR="008B55B2" w:rsidRPr="000670AD" w:rsidRDefault="008B55B2" w:rsidP="00612B58">
            <w:pPr>
              <w:pStyle w:val="ListeParagraf"/>
              <w:ind w:left="0"/>
              <w:rPr>
                <w:rStyle w:val="Vurgu"/>
                <w:color w:val="auto"/>
              </w:rPr>
            </w:pPr>
            <w:r w:rsidRPr="000670AD">
              <w:rPr>
                <w:rStyle w:val="Vurgu"/>
                <w:color w:val="auto"/>
              </w:rPr>
              <w:t>Enerji Var</w:t>
            </w:r>
          </w:p>
        </w:tc>
      </w:tr>
      <w:tr w:rsidR="000670AD" w:rsidRPr="000670AD" w14:paraId="6B025A96" w14:textId="77777777" w:rsidTr="00E25E4D">
        <w:trPr>
          <w:trHeight w:val="597"/>
        </w:trPr>
        <w:tc>
          <w:tcPr>
            <w:tcW w:w="2141" w:type="dxa"/>
            <w:vAlign w:val="center"/>
          </w:tcPr>
          <w:p w14:paraId="2D7CB354" w14:textId="77777777" w:rsidR="008B55B2" w:rsidRPr="000670AD" w:rsidRDefault="008B55B2" w:rsidP="00612B58">
            <w:pPr>
              <w:pStyle w:val="ListeParagraf"/>
              <w:ind w:left="0"/>
              <w:rPr>
                <w:rStyle w:val="Vurgu"/>
                <w:color w:val="auto"/>
              </w:rPr>
            </w:pPr>
            <w:r w:rsidRPr="000670AD">
              <w:rPr>
                <w:rStyle w:val="Vurgu"/>
                <w:color w:val="auto"/>
              </w:rPr>
              <w:t>Seri Haberleşme LED’i</w:t>
            </w:r>
          </w:p>
        </w:tc>
        <w:tc>
          <w:tcPr>
            <w:tcW w:w="2145" w:type="dxa"/>
            <w:vAlign w:val="center"/>
          </w:tcPr>
          <w:p w14:paraId="23F87243" w14:textId="77777777" w:rsidR="008B55B2" w:rsidRPr="000670AD" w:rsidRDefault="008B55B2" w:rsidP="00612B58">
            <w:pPr>
              <w:pStyle w:val="ListeParagraf"/>
              <w:ind w:left="0"/>
              <w:rPr>
                <w:rStyle w:val="Vurgu"/>
                <w:color w:val="auto"/>
              </w:rPr>
            </w:pPr>
            <w:r w:rsidRPr="000670AD">
              <w:rPr>
                <w:rStyle w:val="Vurgu"/>
                <w:color w:val="auto"/>
              </w:rPr>
              <w:t>Data Aktarımı Yok</w:t>
            </w:r>
          </w:p>
        </w:tc>
        <w:tc>
          <w:tcPr>
            <w:tcW w:w="2289" w:type="dxa"/>
            <w:vAlign w:val="center"/>
          </w:tcPr>
          <w:p w14:paraId="0D443887" w14:textId="77777777" w:rsidR="008B55B2" w:rsidRPr="000670AD" w:rsidRDefault="008B55B2" w:rsidP="00612B58">
            <w:pPr>
              <w:pStyle w:val="ListeParagraf"/>
              <w:ind w:left="0"/>
              <w:rPr>
                <w:rStyle w:val="Vurgu"/>
                <w:color w:val="auto"/>
              </w:rPr>
            </w:pPr>
            <w:r w:rsidRPr="000670AD">
              <w:rPr>
                <w:rStyle w:val="Vurgu"/>
                <w:color w:val="auto"/>
              </w:rPr>
              <w:t>Data Aktarımı Var</w:t>
            </w:r>
          </w:p>
        </w:tc>
        <w:tc>
          <w:tcPr>
            <w:tcW w:w="2567" w:type="dxa"/>
            <w:vAlign w:val="center"/>
          </w:tcPr>
          <w:p w14:paraId="0D3951C3" w14:textId="77777777" w:rsidR="008B55B2" w:rsidRPr="000670AD" w:rsidRDefault="008B55B2" w:rsidP="00612B58">
            <w:pPr>
              <w:pStyle w:val="ListeParagraf"/>
              <w:ind w:left="0"/>
              <w:jc w:val="center"/>
              <w:rPr>
                <w:rStyle w:val="Vurgu"/>
                <w:color w:val="auto"/>
              </w:rPr>
            </w:pPr>
            <w:r w:rsidRPr="000670AD">
              <w:rPr>
                <w:rStyle w:val="Vurgu"/>
                <w:color w:val="auto"/>
              </w:rPr>
              <w:t>-</w:t>
            </w:r>
          </w:p>
        </w:tc>
      </w:tr>
      <w:tr w:rsidR="005044BD" w:rsidRPr="005044BD" w14:paraId="4044E29B" w14:textId="77777777" w:rsidTr="00E25E4D">
        <w:trPr>
          <w:trHeight w:val="597"/>
        </w:trPr>
        <w:tc>
          <w:tcPr>
            <w:tcW w:w="2141" w:type="dxa"/>
            <w:vAlign w:val="center"/>
          </w:tcPr>
          <w:p w14:paraId="545A27E6" w14:textId="77777777" w:rsidR="008B55B2" w:rsidRPr="005044BD" w:rsidRDefault="008B55B2" w:rsidP="00612B58">
            <w:pPr>
              <w:pStyle w:val="ListeParagraf"/>
              <w:ind w:left="0"/>
              <w:rPr>
                <w:rStyle w:val="Vurgu"/>
                <w:color w:val="auto"/>
              </w:rPr>
            </w:pPr>
            <w:r w:rsidRPr="005044BD">
              <w:rPr>
                <w:rStyle w:val="Vurgu"/>
                <w:color w:val="auto"/>
              </w:rPr>
              <w:t>Sinyal Kalitesini Gösteren LED’ler</w:t>
            </w:r>
          </w:p>
        </w:tc>
        <w:tc>
          <w:tcPr>
            <w:tcW w:w="2145" w:type="dxa"/>
            <w:vAlign w:val="center"/>
          </w:tcPr>
          <w:p w14:paraId="21B982B1" w14:textId="77777777" w:rsidR="008B55B2" w:rsidRPr="005044BD" w:rsidRDefault="008B55B2" w:rsidP="00612B58">
            <w:pPr>
              <w:pStyle w:val="ListeParagraf"/>
              <w:ind w:left="0"/>
              <w:rPr>
                <w:rStyle w:val="Vurgu"/>
                <w:color w:val="auto"/>
              </w:rPr>
            </w:pPr>
            <w:r w:rsidRPr="005044BD">
              <w:rPr>
                <w:rStyle w:val="Vurgu"/>
                <w:color w:val="auto"/>
              </w:rPr>
              <w:t xml:space="preserve">Sinyal </w:t>
            </w:r>
            <w:proofErr w:type="gramStart"/>
            <w:r w:rsidRPr="005044BD">
              <w:rPr>
                <w:rStyle w:val="Vurgu"/>
                <w:color w:val="auto"/>
              </w:rPr>
              <w:t>Yok</w:t>
            </w:r>
            <w:proofErr w:type="gramEnd"/>
          </w:p>
        </w:tc>
        <w:tc>
          <w:tcPr>
            <w:tcW w:w="2289" w:type="dxa"/>
            <w:vAlign w:val="center"/>
          </w:tcPr>
          <w:p w14:paraId="64D7757F" w14:textId="77777777" w:rsidR="008B55B2" w:rsidRPr="005044BD" w:rsidRDefault="008B55B2" w:rsidP="00612B58">
            <w:pPr>
              <w:pStyle w:val="ListeParagraf"/>
              <w:ind w:left="0"/>
              <w:rPr>
                <w:rStyle w:val="Vurgu"/>
                <w:color w:val="auto"/>
              </w:rPr>
            </w:pPr>
            <w:r w:rsidRPr="005044BD">
              <w:rPr>
                <w:rStyle w:val="Vurgu"/>
                <w:color w:val="auto"/>
              </w:rPr>
              <w:t>Bağlantı Kurulmaya Çalışılıyor</w:t>
            </w:r>
          </w:p>
        </w:tc>
        <w:tc>
          <w:tcPr>
            <w:tcW w:w="2567" w:type="dxa"/>
            <w:vAlign w:val="center"/>
          </w:tcPr>
          <w:p w14:paraId="38C387FE" w14:textId="77777777" w:rsidR="008B55B2" w:rsidRPr="005044BD" w:rsidRDefault="008B55B2" w:rsidP="00612B58">
            <w:pPr>
              <w:pStyle w:val="ListeParagraf"/>
              <w:ind w:left="0"/>
              <w:rPr>
                <w:rStyle w:val="Vurgu"/>
                <w:color w:val="auto"/>
              </w:rPr>
            </w:pPr>
            <w:r w:rsidRPr="005044BD">
              <w:rPr>
                <w:rStyle w:val="Vurgu"/>
                <w:color w:val="auto"/>
              </w:rPr>
              <w:t>Sinyal Kalitesi en az 3 Kademe Olacaktır.</w:t>
            </w:r>
          </w:p>
        </w:tc>
      </w:tr>
      <w:tr w:rsidR="005044BD" w:rsidRPr="005044BD" w14:paraId="1D3F9EF7" w14:textId="77777777" w:rsidTr="00E25E4D">
        <w:trPr>
          <w:trHeight w:val="597"/>
        </w:trPr>
        <w:tc>
          <w:tcPr>
            <w:tcW w:w="2141" w:type="dxa"/>
            <w:vAlign w:val="center"/>
          </w:tcPr>
          <w:p w14:paraId="2DB62B27" w14:textId="77777777" w:rsidR="008B55B2" w:rsidRPr="005044BD" w:rsidRDefault="008B55B2" w:rsidP="00612B58">
            <w:pPr>
              <w:pStyle w:val="ListeParagraf"/>
              <w:ind w:left="0"/>
              <w:rPr>
                <w:rStyle w:val="Vurgu"/>
                <w:color w:val="auto"/>
              </w:rPr>
            </w:pPr>
            <w:r w:rsidRPr="005044BD">
              <w:rPr>
                <w:rStyle w:val="Vurgu"/>
                <w:color w:val="auto"/>
              </w:rPr>
              <w:t>IP LED’i</w:t>
            </w:r>
          </w:p>
        </w:tc>
        <w:tc>
          <w:tcPr>
            <w:tcW w:w="2145" w:type="dxa"/>
            <w:vAlign w:val="center"/>
          </w:tcPr>
          <w:p w14:paraId="40A23EA6" w14:textId="77777777" w:rsidR="008B55B2" w:rsidRPr="005044BD" w:rsidRDefault="008B55B2" w:rsidP="00612B58">
            <w:pPr>
              <w:pStyle w:val="ListeParagraf"/>
              <w:ind w:left="0"/>
              <w:rPr>
                <w:rStyle w:val="Vurgu"/>
                <w:color w:val="auto"/>
              </w:rPr>
            </w:pPr>
            <w:r w:rsidRPr="005044BD">
              <w:rPr>
                <w:rStyle w:val="Vurgu"/>
                <w:color w:val="auto"/>
              </w:rPr>
              <w:t>IP Almadı</w:t>
            </w:r>
          </w:p>
        </w:tc>
        <w:tc>
          <w:tcPr>
            <w:tcW w:w="2289" w:type="dxa"/>
            <w:vAlign w:val="center"/>
          </w:tcPr>
          <w:p w14:paraId="2B4A4B16" w14:textId="77777777" w:rsidR="008B55B2" w:rsidRPr="005044BD" w:rsidRDefault="008B55B2" w:rsidP="00612B58">
            <w:pPr>
              <w:pStyle w:val="ListeParagraf"/>
              <w:ind w:left="0"/>
              <w:jc w:val="center"/>
              <w:rPr>
                <w:rStyle w:val="Vurgu"/>
                <w:color w:val="auto"/>
              </w:rPr>
            </w:pPr>
            <w:r w:rsidRPr="005044BD">
              <w:rPr>
                <w:rStyle w:val="Vurgu"/>
                <w:color w:val="auto"/>
              </w:rPr>
              <w:t>-</w:t>
            </w:r>
          </w:p>
        </w:tc>
        <w:tc>
          <w:tcPr>
            <w:tcW w:w="2567" w:type="dxa"/>
            <w:vAlign w:val="center"/>
          </w:tcPr>
          <w:p w14:paraId="5C2F4A3B" w14:textId="77777777" w:rsidR="008B55B2" w:rsidRPr="005044BD" w:rsidRDefault="008B55B2" w:rsidP="00612B58">
            <w:pPr>
              <w:pStyle w:val="ListeParagraf"/>
              <w:ind w:left="0"/>
              <w:rPr>
                <w:rStyle w:val="Vurgu"/>
                <w:color w:val="auto"/>
              </w:rPr>
            </w:pPr>
            <w:r w:rsidRPr="005044BD">
              <w:rPr>
                <w:rStyle w:val="Vurgu"/>
                <w:color w:val="auto"/>
              </w:rPr>
              <w:t>IP Aldı</w:t>
            </w:r>
          </w:p>
        </w:tc>
      </w:tr>
      <w:tr w:rsidR="005044BD" w:rsidRPr="005044BD" w14:paraId="1F437A37" w14:textId="77777777" w:rsidTr="00E25E4D">
        <w:trPr>
          <w:trHeight w:val="597"/>
        </w:trPr>
        <w:tc>
          <w:tcPr>
            <w:tcW w:w="2141" w:type="dxa"/>
            <w:vAlign w:val="center"/>
          </w:tcPr>
          <w:p w14:paraId="2CC221EE" w14:textId="77777777" w:rsidR="008B55B2" w:rsidRPr="005044BD" w:rsidRDefault="008B55B2" w:rsidP="00612B58">
            <w:pPr>
              <w:pStyle w:val="ListeParagraf"/>
              <w:ind w:left="0"/>
              <w:rPr>
                <w:rStyle w:val="Vurgu"/>
                <w:color w:val="auto"/>
              </w:rPr>
            </w:pPr>
            <w:r w:rsidRPr="005044BD">
              <w:rPr>
                <w:rStyle w:val="Vurgu"/>
                <w:color w:val="auto"/>
              </w:rPr>
              <w:t>4G / NB-</w:t>
            </w:r>
            <w:proofErr w:type="spellStart"/>
            <w:r w:rsidRPr="005044BD">
              <w:rPr>
                <w:rStyle w:val="Vurgu"/>
                <w:color w:val="auto"/>
              </w:rPr>
              <w:t>IoT</w:t>
            </w:r>
            <w:proofErr w:type="spellEnd"/>
            <w:r w:rsidRPr="005044BD">
              <w:rPr>
                <w:rStyle w:val="Vurgu"/>
                <w:color w:val="auto"/>
              </w:rPr>
              <w:t xml:space="preserve"> </w:t>
            </w:r>
            <w:proofErr w:type="gramStart"/>
            <w:r w:rsidRPr="005044BD">
              <w:rPr>
                <w:rStyle w:val="Vurgu"/>
                <w:color w:val="auto"/>
              </w:rPr>
              <w:t>Haberleşme  LED’i</w:t>
            </w:r>
            <w:proofErr w:type="gramEnd"/>
          </w:p>
        </w:tc>
        <w:tc>
          <w:tcPr>
            <w:tcW w:w="2145" w:type="dxa"/>
            <w:vAlign w:val="center"/>
          </w:tcPr>
          <w:p w14:paraId="2E9C63C8" w14:textId="77777777" w:rsidR="008B55B2" w:rsidRPr="005044BD" w:rsidRDefault="008B55B2" w:rsidP="00612B58">
            <w:pPr>
              <w:pStyle w:val="ListeParagraf"/>
              <w:ind w:left="0"/>
              <w:rPr>
                <w:rStyle w:val="Vurgu"/>
                <w:color w:val="auto"/>
              </w:rPr>
            </w:pPr>
            <w:r w:rsidRPr="005044BD">
              <w:rPr>
                <w:rStyle w:val="Vurgu"/>
                <w:color w:val="auto"/>
              </w:rPr>
              <w:t>Yok</w:t>
            </w:r>
          </w:p>
        </w:tc>
        <w:tc>
          <w:tcPr>
            <w:tcW w:w="2289" w:type="dxa"/>
            <w:vAlign w:val="center"/>
          </w:tcPr>
          <w:p w14:paraId="40ACAB99" w14:textId="77777777" w:rsidR="008B55B2" w:rsidRPr="005044BD" w:rsidRDefault="008B55B2" w:rsidP="00612B58">
            <w:pPr>
              <w:pStyle w:val="ListeParagraf"/>
              <w:ind w:left="0"/>
              <w:jc w:val="center"/>
              <w:rPr>
                <w:rStyle w:val="Vurgu"/>
                <w:color w:val="auto"/>
              </w:rPr>
            </w:pPr>
            <w:r w:rsidRPr="005044BD">
              <w:rPr>
                <w:rStyle w:val="Vurgu"/>
                <w:color w:val="auto"/>
              </w:rPr>
              <w:t>-</w:t>
            </w:r>
          </w:p>
        </w:tc>
        <w:tc>
          <w:tcPr>
            <w:tcW w:w="2567" w:type="dxa"/>
            <w:vAlign w:val="center"/>
          </w:tcPr>
          <w:p w14:paraId="3B3FF269" w14:textId="77777777" w:rsidR="008B55B2" w:rsidRPr="005044BD" w:rsidRDefault="008B55B2" w:rsidP="00612B58">
            <w:pPr>
              <w:pStyle w:val="ListeParagraf"/>
              <w:ind w:left="0"/>
              <w:rPr>
                <w:rStyle w:val="Vurgu"/>
                <w:color w:val="auto"/>
              </w:rPr>
            </w:pPr>
            <w:r w:rsidRPr="005044BD">
              <w:rPr>
                <w:rStyle w:val="Vurgu"/>
                <w:color w:val="auto"/>
              </w:rPr>
              <w:t>Var</w:t>
            </w:r>
          </w:p>
        </w:tc>
      </w:tr>
      <w:tr w:rsidR="005044BD" w:rsidRPr="005044BD" w14:paraId="135F4174" w14:textId="77777777" w:rsidTr="00E25E4D">
        <w:trPr>
          <w:trHeight w:val="597"/>
        </w:trPr>
        <w:tc>
          <w:tcPr>
            <w:tcW w:w="2141" w:type="dxa"/>
            <w:vAlign w:val="center"/>
          </w:tcPr>
          <w:p w14:paraId="7AB4622C" w14:textId="77777777" w:rsidR="008B55B2" w:rsidRPr="005044BD" w:rsidRDefault="008B55B2" w:rsidP="00612B58">
            <w:pPr>
              <w:pStyle w:val="ListeParagraf"/>
              <w:ind w:left="0"/>
              <w:rPr>
                <w:rStyle w:val="Vurgu"/>
                <w:color w:val="auto"/>
              </w:rPr>
            </w:pPr>
            <w:r w:rsidRPr="005044BD">
              <w:rPr>
                <w:rStyle w:val="Vurgu"/>
                <w:color w:val="auto"/>
              </w:rPr>
              <w:t xml:space="preserve">GPRS </w:t>
            </w:r>
            <w:proofErr w:type="gramStart"/>
            <w:r w:rsidRPr="005044BD">
              <w:rPr>
                <w:rStyle w:val="Vurgu"/>
                <w:color w:val="auto"/>
              </w:rPr>
              <w:t>Haberleşme  LED’i</w:t>
            </w:r>
            <w:proofErr w:type="gramEnd"/>
          </w:p>
        </w:tc>
        <w:tc>
          <w:tcPr>
            <w:tcW w:w="2145" w:type="dxa"/>
            <w:vAlign w:val="center"/>
          </w:tcPr>
          <w:p w14:paraId="75273C26" w14:textId="77777777" w:rsidR="008B55B2" w:rsidRPr="005044BD" w:rsidRDefault="008B55B2" w:rsidP="00612B58">
            <w:pPr>
              <w:pStyle w:val="ListeParagraf"/>
              <w:ind w:left="0"/>
              <w:rPr>
                <w:rStyle w:val="Vurgu"/>
                <w:color w:val="auto"/>
              </w:rPr>
            </w:pPr>
            <w:r w:rsidRPr="005044BD">
              <w:rPr>
                <w:rStyle w:val="Vurgu"/>
                <w:color w:val="auto"/>
              </w:rPr>
              <w:t>Yok</w:t>
            </w:r>
          </w:p>
        </w:tc>
        <w:tc>
          <w:tcPr>
            <w:tcW w:w="2289" w:type="dxa"/>
            <w:vAlign w:val="center"/>
          </w:tcPr>
          <w:p w14:paraId="7D3B7BE8" w14:textId="77777777" w:rsidR="008B55B2" w:rsidRPr="005044BD" w:rsidRDefault="008B55B2" w:rsidP="00612B58">
            <w:pPr>
              <w:pStyle w:val="ListeParagraf"/>
              <w:ind w:left="0"/>
              <w:jc w:val="center"/>
              <w:rPr>
                <w:rStyle w:val="Vurgu"/>
                <w:color w:val="auto"/>
              </w:rPr>
            </w:pPr>
            <w:r w:rsidRPr="005044BD">
              <w:rPr>
                <w:rStyle w:val="Vurgu"/>
                <w:color w:val="auto"/>
              </w:rPr>
              <w:t>-</w:t>
            </w:r>
          </w:p>
        </w:tc>
        <w:tc>
          <w:tcPr>
            <w:tcW w:w="2567" w:type="dxa"/>
            <w:vAlign w:val="center"/>
          </w:tcPr>
          <w:p w14:paraId="6E0D6818" w14:textId="77777777" w:rsidR="008B55B2" w:rsidRPr="005044BD" w:rsidRDefault="008B55B2" w:rsidP="00612B58">
            <w:pPr>
              <w:pStyle w:val="ListeParagraf"/>
              <w:ind w:left="0"/>
              <w:rPr>
                <w:rStyle w:val="Vurgu"/>
                <w:color w:val="auto"/>
              </w:rPr>
            </w:pPr>
            <w:r w:rsidRPr="005044BD">
              <w:rPr>
                <w:rStyle w:val="Vurgu"/>
                <w:color w:val="auto"/>
              </w:rPr>
              <w:t>Var</w:t>
            </w:r>
          </w:p>
        </w:tc>
      </w:tr>
      <w:tr w:rsidR="005044BD" w:rsidRPr="005044BD" w14:paraId="631BF206" w14:textId="77777777" w:rsidTr="00E25E4D">
        <w:trPr>
          <w:trHeight w:val="597"/>
        </w:trPr>
        <w:tc>
          <w:tcPr>
            <w:tcW w:w="2141" w:type="dxa"/>
            <w:vAlign w:val="center"/>
          </w:tcPr>
          <w:p w14:paraId="485EC5CC" w14:textId="48F69DF0" w:rsidR="008B55B2" w:rsidRPr="00EB63A9" w:rsidRDefault="008B55B2" w:rsidP="00612B58">
            <w:pPr>
              <w:pStyle w:val="ListeParagraf"/>
              <w:ind w:left="0"/>
              <w:rPr>
                <w:rStyle w:val="Vurgu"/>
                <w:color w:val="auto"/>
              </w:rPr>
            </w:pPr>
            <w:r w:rsidRPr="00EB63A9">
              <w:rPr>
                <w:rStyle w:val="Vurgu"/>
                <w:color w:val="auto"/>
              </w:rPr>
              <w:t>Röle Durum LED’i</w:t>
            </w:r>
            <w:r w:rsidR="00C4527E" w:rsidRPr="00EB63A9">
              <w:rPr>
                <w:rStyle w:val="Vurgu"/>
                <w:color w:val="auto"/>
              </w:rPr>
              <w:t xml:space="preserve"> (Opsiyonel)</w:t>
            </w:r>
            <w:r w:rsidR="00D81F4B" w:rsidRPr="00EB63A9">
              <w:rPr>
                <w:rStyle w:val="Vurgu"/>
                <w:color w:val="auto"/>
              </w:rPr>
              <w:t>*</w:t>
            </w:r>
          </w:p>
        </w:tc>
        <w:tc>
          <w:tcPr>
            <w:tcW w:w="2145" w:type="dxa"/>
            <w:vAlign w:val="center"/>
          </w:tcPr>
          <w:p w14:paraId="76D707F6" w14:textId="77777777" w:rsidR="008B55B2" w:rsidRPr="00EB63A9" w:rsidRDefault="008B55B2" w:rsidP="00612B58">
            <w:pPr>
              <w:pStyle w:val="ListeParagraf"/>
              <w:ind w:left="0"/>
              <w:rPr>
                <w:rStyle w:val="Vurgu"/>
                <w:color w:val="auto"/>
              </w:rPr>
            </w:pPr>
            <w:r w:rsidRPr="00EB63A9">
              <w:rPr>
                <w:rStyle w:val="Vurgu"/>
                <w:color w:val="auto"/>
              </w:rPr>
              <w:t>Açık Devre</w:t>
            </w:r>
          </w:p>
        </w:tc>
        <w:tc>
          <w:tcPr>
            <w:tcW w:w="2289" w:type="dxa"/>
            <w:vAlign w:val="center"/>
          </w:tcPr>
          <w:p w14:paraId="325954F0" w14:textId="77777777" w:rsidR="008B55B2" w:rsidRPr="00EB63A9" w:rsidRDefault="008B55B2" w:rsidP="00612B58">
            <w:pPr>
              <w:pStyle w:val="ListeParagraf"/>
              <w:ind w:left="0"/>
              <w:jc w:val="center"/>
              <w:rPr>
                <w:rStyle w:val="Vurgu"/>
                <w:color w:val="auto"/>
              </w:rPr>
            </w:pPr>
            <w:r w:rsidRPr="00EB63A9">
              <w:rPr>
                <w:rStyle w:val="Vurgu"/>
                <w:color w:val="auto"/>
              </w:rPr>
              <w:t>-</w:t>
            </w:r>
          </w:p>
        </w:tc>
        <w:tc>
          <w:tcPr>
            <w:tcW w:w="2567" w:type="dxa"/>
            <w:vAlign w:val="center"/>
          </w:tcPr>
          <w:p w14:paraId="281C5CAC" w14:textId="77777777" w:rsidR="008B55B2" w:rsidRPr="00EB63A9" w:rsidRDefault="008B55B2" w:rsidP="00612B58">
            <w:pPr>
              <w:pStyle w:val="ListeParagraf"/>
              <w:ind w:left="0"/>
              <w:rPr>
                <w:rStyle w:val="Vurgu"/>
                <w:color w:val="auto"/>
              </w:rPr>
            </w:pPr>
            <w:r w:rsidRPr="00EB63A9">
              <w:rPr>
                <w:rStyle w:val="Vurgu"/>
                <w:color w:val="auto"/>
              </w:rPr>
              <w:t>Kapalı Devre</w:t>
            </w:r>
          </w:p>
        </w:tc>
      </w:tr>
      <w:tr w:rsidR="005044BD" w:rsidRPr="005044BD" w14:paraId="27E751AE" w14:textId="77777777" w:rsidTr="00E25E4D">
        <w:trPr>
          <w:trHeight w:val="597"/>
        </w:trPr>
        <w:tc>
          <w:tcPr>
            <w:tcW w:w="9144" w:type="dxa"/>
            <w:gridSpan w:val="4"/>
            <w:vAlign w:val="center"/>
          </w:tcPr>
          <w:p w14:paraId="157796F7" w14:textId="2F96B617" w:rsidR="00D81F4B" w:rsidRPr="00EB63A9" w:rsidRDefault="00DE4AA3" w:rsidP="00DE4AA3">
            <w:pPr>
              <w:rPr>
                <w:rStyle w:val="Vurgu"/>
                <w:color w:val="auto"/>
              </w:rPr>
            </w:pPr>
            <w:r w:rsidRPr="00EB63A9">
              <w:rPr>
                <w:rStyle w:val="Vurgu"/>
                <w:color w:val="auto"/>
              </w:rPr>
              <w:t>*</w:t>
            </w:r>
            <w:r w:rsidR="00D81F4B" w:rsidRPr="00EB63A9">
              <w:rPr>
                <w:rStyle w:val="Vurgu"/>
                <w:color w:val="auto"/>
              </w:rPr>
              <w:t>Opsiyonel seçenek olarak röle bulunması durumunda röle durum LED’i bulunacaktır.</w:t>
            </w:r>
          </w:p>
        </w:tc>
      </w:tr>
    </w:tbl>
    <w:p w14:paraId="244DE5E9" w14:textId="77777777" w:rsidR="000670AD" w:rsidRPr="00053CF1" w:rsidRDefault="000670AD" w:rsidP="00B21F06"/>
    <w:p w14:paraId="6D899720" w14:textId="202C2D84" w:rsidR="004F3739" w:rsidRPr="001C1416" w:rsidRDefault="00254231" w:rsidP="00192722">
      <w:pPr>
        <w:pStyle w:val="Balk3"/>
      </w:pPr>
      <w:bookmarkStart w:id="24" w:name="_Toc473295614"/>
      <w:bookmarkStart w:id="25" w:name="_Toc171515381"/>
      <w:r w:rsidRPr="001C1416">
        <w:t>Gerçek</w:t>
      </w:r>
      <w:r w:rsidR="004F3739" w:rsidRPr="001C1416">
        <w:t xml:space="preserve"> Zaman Saati</w:t>
      </w:r>
      <w:bookmarkEnd w:id="24"/>
      <w:bookmarkEnd w:id="25"/>
      <w:r w:rsidR="005C44CA">
        <w:t xml:space="preserve"> </w:t>
      </w:r>
    </w:p>
    <w:p w14:paraId="5277A627" w14:textId="77777777" w:rsidR="004F3739" w:rsidRPr="00053CF1" w:rsidRDefault="004F3739" w:rsidP="004F3739">
      <w:pPr>
        <w:ind w:left="792"/>
        <w:rPr>
          <w:b/>
          <w:szCs w:val="24"/>
        </w:rPr>
      </w:pPr>
    </w:p>
    <w:p w14:paraId="4651A7E2" w14:textId="4C3B24EC" w:rsidR="00F2336F" w:rsidRPr="00CC4CB0" w:rsidRDefault="00DE4AA3" w:rsidP="00CC4CB0">
      <w:pPr>
        <w:pStyle w:val="ListeParagraf"/>
        <w:numPr>
          <w:ilvl w:val="0"/>
          <w:numId w:val="27"/>
        </w:numPr>
        <w:ind w:left="0" w:hanging="426"/>
        <w:jc w:val="both"/>
        <w:rPr>
          <w:strike/>
          <w:szCs w:val="24"/>
        </w:rPr>
      </w:pPr>
      <w:r>
        <w:t>Modem</w:t>
      </w:r>
      <w:r w:rsidR="004F3739" w:rsidRPr="00CC4CB0">
        <w:rPr>
          <w:szCs w:val="24"/>
        </w:rPr>
        <w:t xml:space="preserve"> </w:t>
      </w:r>
      <w:r w:rsidR="004F3739" w:rsidRPr="00CC4CB0">
        <w:t>içinde</w:t>
      </w:r>
      <w:r w:rsidR="004F3739" w:rsidRPr="00CC4CB0">
        <w:rPr>
          <w:szCs w:val="24"/>
        </w:rPr>
        <w:t xml:space="preserve"> gerçek zaman saati olacaktır.</w:t>
      </w:r>
      <w:r w:rsidR="00CC4CB0">
        <w:rPr>
          <w:szCs w:val="24"/>
        </w:rPr>
        <w:t xml:space="preserve"> </w:t>
      </w:r>
      <w:r w:rsidR="004F3739" w:rsidRPr="00F2336F">
        <w:t>Gerçek</w:t>
      </w:r>
      <w:r w:rsidR="004F3739" w:rsidRPr="00CC4CB0">
        <w:rPr>
          <w:szCs w:val="24"/>
        </w:rPr>
        <w:t xml:space="preserve"> </w:t>
      </w:r>
      <w:r w:rsidR="004F3739" w:rsidRPr="00CC4CB0">
        <w:t>zaman</w:t>
      </w:r>
      <w:r w:rsidR="004F3739" w:rsidRPr="00CC4CB0">
        <w:rPr>
          <w:szCs w:val="24"/>
        </w:rPr>
        <w:t xml:space="preserve"> saatinin sapma değeri </w:t>
      </w:r>
      <w:r w:rsidR="003E7385" w:rsidRPr="00CC4CB0">
        <w:rPr>
          <w:szCs w:val="24"/>
        </w:rPr>
        <w:t>n</w:t>
      </w:r>
      <w:r w:rsidR="004F3739" w:rsidRPr="00CC4CB0">
        <w:rPr>
          <w:szCs w:val="24"/>
        </w:rPr>
        <w:t>ominal sıcaklıkta en fazl</w:t>
      </w:r>
      <w:r w:rsidR="00DE287F" w:rsidRPr="00CC4CB0">
        <w:rPr>
          <w:szCs w:val="24"/>
        </w:rPr>
        <w:t>a 0</w:t>
      </w:r>
      <w:r w:rsidR="00995195" w:rsidRPr="00CC4CB0">
        <w:rPr>
          <w:szCs w:val="24"/>
        </w:rPr>
        <w:t>,</w:t>
      </w:r>
      <w:r w:rsidR="00DE287F" w:rsidRPr="00CC4CB0">
        <w:rPr>
          <w:szCs w:val="24"/>
        </w:rPr>
        <w:t xml:space="preserve">5 </w:t>
      </w:r>
      <w:proofErr w:type="spellStart"/>
      <w:r w:rsidR="00DE287F" w:rsidRPr="00CC4CB0">
        <w:rPr>
          <w:szCs w:val="24"/>
        </w:rPr>
        <w:t>sn</w:t>
      </w:r>
      <w:proofErr w:type="spellEnd"/>
      <w:r w:rsidR="00DE287F" w:rsidRPr="00CC4CB0">
        <w:rPr>
          <w:szCs w:val="24"/>
        </w:rPr>
        <w:t>/gün</w:t>
      </w:r>
      <w:r w:rsidR="00D540F8" w:rsidRPr="00CC4CB0">
        <w:rPr>
          <w:szCs w:val="24"/>
        </w:rPr>
        <w:t xml:space="preserve"> </w:t>
      </w:r>
      <w:r w:rsidR="00DE287F" w:rsidRPr="00CC4CB0">
        <w:rPr>
          <w:szCs w:val="24"/>
        </w:rPr>
        <w:t>olacaktır.</w:t>
      </w:r>
    </w:p>
    <w:p w14:paraId="3041BB9C" w14:textId="77777777" w:rsidR="00F2336F" w:rsidRPr="00091938" w:rsidRDefault="00F2336F" w:rsidP="00091938">
      <w:pPr>
        <w:rPr>
          <w:rStyle w:val="Vurgu"/>
          <w:color w:val="auto"/>
        </w:rPr>
      </w:pPr>
    </w:p>
    <w:p w14:paraId="483B3CF9" w14:textId="23EB1F87" w:rsidR="00F2336F" w:rsidRPr="00F2336F" w:rsidRDefault="00DE4AA3" w:rsidP="00CC4CB0">
      <w:pPr>
        <w:pStyle w:val="ListeParagraf"/>
        <w:numPr>
          <w:ilvl w:val="0"/>
          <w:numId w:val="27"/>
        </w:numPr>
        <w:ind w:left="0" w:hanging="426"/>
        <w:jc w:val="both"/>
        <w:rPr>
          <w:rStyle w:val="Vurgu"/>
          <w:strike/>
          <w:color w:val="auto"/>
        </w:rPr>
      </w:pPr>
      <w:r>
        <w:rPr>
          <w:rStyle w:val="Vurgu"/>
          <w:color w:val="auto"/>
        </w:rPr>
        <w:t>Modemin</w:t>
      </w:r>
      <w:r w:rsidR="00F2336F" w:rsidRPr="00F2336F">
        <w:rPr>
          <w:rStyle w:val="Vurgu"/>
          <w:color w:val="auto"/>
        </w:rPr>
        <w:t xml:space="preserve"> </w:t>
      </w:r>
      <w:r w:rsidR="00F2336F" w:rsidRPr="00CC4CB0">
        <w:t>zaman</w:t>
      </w:r>
      <w:r w:rsidR="00F2336F" w:rsidRPr="00F2336F">
        <w:rPr>
          <w:rStyle w:val="Vurgu"/>
          <w:color w:val="auto"/>
        </w:rPr>
        <w:t xml:space="preserve"> güncellemesi NTP sunucusu, </w:t>
      </w:r>
      <w:proofErr w:type="spellStart"/>
      <w:r w:rsidR="00F2336F" w:rsidRPr="00F2336F">
        <w:rPr>
          <w:rStyle w:val="Vurgu"/>
          <w:color w:val="auto"/>
        </w:rPr>
        <w:t>Head</w:t>
      </w:r>
      <w:proofErr w:type="spellEnd"/>
      <w:r w:rsidR="00F2336F" w:rsidRPr="00F2336F">
        <w:rPr>
          <w:rStyle w:val="Vurgu"/>
          <w:color w:val="auto"/>
        </w:rPr>
        <w:t xml:space="preserve"> </w:t>
      </w:r>
      <w:proofErr w:type="spellStart"/>
      <w:r w:rsidR="00F2336F" w:rsidRPr="00F2336F">
        <w:rPr>
          <w:rStyle w:val="Vurgu"/>
          <w:color w:val="auto"/>
        </w:rPr>
        <w:t>End</w:t>
      </w:r>
      <w:proofErr w:type="spellEnd"/>
      <w:r w:rsidR="00F2336F" w:rsidRPr="00F2336F">
        <w:rPr>
          <w:rStyle w:val="Vurgu"/>
          <w:color w:val="auto"/>
        </w:rPr>
        <w:t xml:space="preserve"> sunucusu, GSM operatörü ve RS485 portu üzerinden yapılabilecektir. </w:t>
      </w:r>
    </w:p>
    <w:p w14:paraId="4A44575F" w14:textId="539C6075" w:rsidR="007B32AD" w:rsidRPr="005C44CA" w:rsidRDefault="007B32AD" w:rsidP="00F2336F">
      <w:pPr>
        <w:pStyle w:val="ListeParagraf"/>
        <w:ind w:left="0"/>
        <w:jc w:val="both"/>
        <w:rPr>
          <w:szCs w:val="24"/>
          <w:highlight w:val="yellow"/>
        </w:rPr>
      </w:pPr>
    </w:p>
    <w:p w14:paraId="3AD8B4CC" w14:textId="09D4F55B" w:rsidR="007B32AD" w:rsidRPr="00F2336F" w:rsidRDefault="007B32AD" w:rsidP="00CC4CB0">
      <w:pPr>
        <w:pStyle w:val="ListeParagraf"/>
        <w:numPr>
          <w:ilvl w:val="0"/>
          <w:numId w:val="27"/>
        </w:numPr>
        <w:ind w:left="0" w:hanging="426"/>
        <w:jc w:val="both"/>
        <w:rPr>
          <w:szCs w:val="24"/>
        </w:rPr>
      </w:pPr>
      <w:r w:rsidRPr="00F2336F">
        <w:t xml:space="preserve">Gerçek zaman saatinin değişikliği </w:t>
      </w:r>
      <w:r w:rsidR="00D80E4D" w:rsidRPr="00F2336F">
        <w:t xml:space="preserve">hem </w:t>
      </w:r>
      <w:r w:rsidR="005C44CA" w:rsidRPr="00F2336F">
        <w:rPr>
          <w:szCs w:val="24"/>
        </w:rPr>
        <w:t>modem</w:t>
      </w:r>
      <w:r w:rsidR="00D80E4D" w:rsidRPr="00F2336F">
        <w:t xml:space="preserve"> üzerinden hem de </w:t>
      </w:r>
      <w:r w:rsidRPr="00F2336F">
        <w:t xml:space="preserve">uzaktan </w:t>
      </w:r>
      <w:r w:rsidR="001B5F3F" w:rsidRPr="00F2336F">
        <w:t>yapılabilecek</w:t>
      </w:r>
      <w:r w:rsidRPr="00F2336F">
        <w:t xml:space="preserve">, bu işlem için şifre koruma özelliği </w:t>
      </w:r>
      <w:r w:rsidR="001B5F3F" w:rsidRPr="00F2336F">
        <w:t>olacaktır</w:t>
      </w:r>
      <w:r w:rsidRPr="00F2336F">
        <w:t>.</w:t>
      </w:r>
    </w:p>
    <w:p w14:paraId="269CD56C" w14:textId="77777777" w:rsidR="009B55F4" w:rsidRPr="00B91C56" w:rsidRDefault="009B55F4" w:rsidP="004E3CC3">
      <w:pPr>
        <w:pStyle w:val="ListeParagraf"/>
        <w:ind w:left="0"/>
        <w:jc w:val="both"/>
        <w:rPr>
          <w:szCs w:val="24"/>
        </w:rPr>
      </w:pPr>
    </w:p>
    <w:p w14:paraId="69B44582" w14:textId="77777777" w:rsidR="004F3739" w:rsidRPr="00053CF1" w:rsidRDefault="004F3739" w:rsidP="00192722">
      <w:pPr>
        <w:pStyle w:val="Balk3"/>
      </w:pPr>
      <w:bookmarkStart w:id="26" w:name="_Toc473295615"/>
      <w:bookmarkStart w:id="27" w:name="_Toc171515382"/>
      <w:r w:rsidRPr="00053CF1">
        <w:lastRenderedPageBreak/>
        <w:t>Hafıza Özellikleri</w:t>
      </w:r>
      <w:bookmarkEnd w:id="26"/>
      <w:bookmarkEnd w:id="27"/>
    </w:p>
    <w:p w14:paraId="43DB6BAF" w14:textId="77777777" w:rsidR="004F3739" w:rsidRPr="00053CF1" w:rsidRDefault="004F3739" w:rsidP="004F3739">
      <w:pPr>
        <w:rPr>
          <w:b/>
          <w:szCs w:val="24"/>
        </w:rPr>
      </w:pPr>
    </w:p>
    <w:p w14:paraId="53BF0226" w14:textId="77777777" w:rsidR="00E0234E" w:rsidRPr="00F2336F" w:rsidRDefault="004F3739" w:rsidP="00CC4CB0">
      <w:pPr>
        <w:pStyle w:val="ListeParagraf"/>
        <w:numPr>
          <w:ilvl w:val="0"/>
          <w:numId w:val="27"/>
        </w:numPr>
        <w:ind w:left="0" w:hanging="426"/>
        <w:jc w:val="both"/>
        <w:rPr>
          <w:szCs w:val="24"/>
        </w:rPr>
      </w:pPr>
      <w:r w:rsidRPr="00F2336F">
        <w:t>Kullanılan</w:t>
      </w:r>
      <w:r w:rsidRPr="00F2336F">
        <w:rPr>
          <w:szCs w:val="24"/>
        </w:rPr>
        <w:t xml:space="preserve"> hafıza, </w:t>
      </w:r>
      <w:r w:rsidRPr="00CC4CB0">
        <w:t>hiçbir</w:t>
      </w:r>
      <w:r w:rsidRPr="00F2336F">
        <w:rPr>
          <w:szCs w:val="24"/>
        </w:rPr>
        <w:t xml:space="preserve"> enerji ihtiyacı göstermeksizin bilgileri saklama özelliğine sahip </w:t>
      </w:r>
      <w:r w:rsidR="00203A2F" w:rsidRPr="00F2336F">
        <w:rPr>
          <w:szCs w:val="24"/>
        </w:rPr>
        <w:t xml:space="preserve">olacak </w:t>
      </w:r>
      <w:r w:rsidRPr="00F2336F">
        <w:rPr>
          <w:szCs w:val="24"/>
        </w:rPr>
        <w:t xml:space="preserve">ve </w:t>
      </w:r>
      <w:r w:rsidR="00203A2F" w:rsidRPr="00F2336F">
        <w:rPr>
          <w:szCs w:val="24"/>
        </w:rPr>
        <w:t xml:space="preserve">enerji kesildiğinde </w:t>
      </w:r>
      <w:r w:rsidRPr="00F2336F">
        <w:rPr>
          <w:szCs w:val="24"/>
        </w:rPr>
        <w:t>silinme</w:t>
      </w:r>
      <w:r w:rsidR="00203A2F" w:rsidRPr="00F2336F">
        <w:rPr>
          <w:szCs w:val="24"/>
        </w:rPr>
        <w:t>yecektir</w:t>
      </w:r>
      <w:r w:rsidRPr="00F2336F">
        <w:rPr>
          <w:szCs w:val="24"/>
        </w:rPr>
        <w:t>.</w:t>
      </w:r>
    </w:p>
    <w:p w14:paraId="61C24305" w14:textId="77777777" w:rsidR="00364F98" w:rsidRPr="00F2336F" w:rsidRDefault="00364F98" w:rsidP="00364F98">
      <w:pPr>
        <w:jc w:val="both"/>
        <w:rPr>
          <w:szCs w:val="24"/>
        </w:rPr>
      </w:pPr>
    </w:p>
    <w:p w14:paraId="1A5262F6" w14:textId="3E16E277" w:rsidR="00F2336F" w:rsidRPr="00F2336F" w:rsidRDefault="0047594D" w:rsidP="00CC4CB0">
      <w:pPr>
        <w:pStyle w:val="ListeParagraf"/>
        <w:numPr>
          <w:ilvl w:val="0"/>
          <w:numId w:val="27"/>
        </w:numPr>
        <w:ind w:left="0" w:hanging="426"/>
        <w:jc w:val="both"/>
      </w:pPr>
      <w:r w:rsidRPr="00F2336F">
        <w:t>Merkez</w:t>
      </w:r>
      <w:r w:rsidRPr="00F2336F">
        <w:rPr>
          <w:szCs w:val="24"/>
        </w:rPr>
        <w:t xml:space="preserve"> ile bağlantı </w:t>
      </w:r>
      <w:r w:rsidRPr="00CC4CB0">
        <w:t>kurulamaması</w:t>
      </w:r>
      <w:r w:rsidRPr="00F2336F">
        <w:rPr>
          <w:szCs w:val="24"/>
        </w:rPr>
        <w:t xml:space="preserve"> durumlarında </w:t>
      </w:r>
      <w:r w:rsidR="00E34C5D" w:rsidRPr="00F2336F">
        <w:rPr>
          <w:szCs w:val="24"/>
        </w:rPr>
        <w:t>dahili</w:t>
      </w:r>
      <w:r w:rsidRPr="00F2336F">
        <w:rPr>
          <w:szCs w:val="24"/>
        </w:rPr>
        <w:t xml:space="preserve"> h</w:t>
      </w:r>
      <w:r w:rsidR="00E34C5D" w:rsidRPr="00F2336F">
        <w:rPr>
          <w:szCs w:val="24"/>
        </w:rPr>
        <w:t>afızasında bilgileri saklayarak,</w:t>
      </w:r>
      <w:r w:rsidRPr="00F2336F">
        <w:rPr>
          <w:szCs w:val="24"/>
        </w:rPr>
        <w:t xml:space="preserve"> bağlantı kurulduğunda ilgil</w:t>
      </w:r>
      <w:r w:rsidR="00E34C5D" w:rsidRPr="00F2336F">
        <w:rPr>
          <w:szCs w:val="24"/>
        </w:rPr>
        <w:t>i verileri merkeze gönderecektir</w:t>
      </w:r>
      <w:r w:rsidRPr="00F2336F">
        <w:rPr>
          <w:szCs w:val="24"/>
        </w:rPr>
        <w:t xml:space="preserve">. </w:t>
      </w:r>
      <w:r w:rsidR="00800789" w:rsidRPr="00F2336F">
        <w:rPr>
          <w:szCs w:val="24"/>
        </w:rPr>
        <w:t>Modem</w:t>
      </w:r>
      <w:r w:rsidR="00A72082" w:rsidRPr="00F2336F">
        <w:rPr>
          <w:szCs w:val="24"/>
        </w:rPr>
        <w:t xml:space="preserve"> </w:t>
      </w:r>
      <w:r w:rsidR="007149CC" w:rsidRPr="00F2336F">
        <w:rPr>
          <w:szCs w:val="24"/>
        </w:rPr>
        <w:t xml:space="preserve">dahili hafızası </w:t>
      </w:r>
      <w:r w:rsidR="0007534C" w:rsidRPr="00F2336F">
        <w:rPr>
          <w:szCs w:val="24"/>
        </w:rPr>
        <w:t>en az</w:t>
      </w:r>
      <w:r w:rsidRPr="00F2336F">
        <w:rPr>
          <w:szCs w:val="24"/>
        </w:rPr>
        <w:t xml:space="preserve"> </w:t>
      </w:r>
      <w:r w:rsidR="005F4DEE" w:rsidRPr="00F2336F">
        <w:rPr>
          <w:szCs w:val="24"/>
        </w:rPr>
        <w:t>32</w:t>
      </w:r>
      <w:r w:rsidR="0031778B" w:rsidRPr="00F2336F">
        <w:rPr>
          <w:szCs w:val="24"/>
        </w:rPr>
        <w:t xml:space="preserve"> </w:t>
      </w:r>
      <w:proofErr w:type="spellStart"/>
      <w:r w:rsidR="005F4DEE" w:rsidRPr="00F2336F">
        <w:rPr>
          <w:szCs w:val="24"/>
        </w:rPr>
        <w:t>Megabyte</w:t>
      </w:r>
      <w:proofErr w:type="spellEnd"/>
      <w:r w:rsidR="00622859" w:rsidRPr="00F2336F">
        <w:rPr>
          <w:szCs w:val="24"/>
        </w:rPr>
        <w:t xml:space="preserve"> </w:t>
      </w:r>
      <w:r w:rsidR="00A72082" w:rsidRPr="00F2336F">
        <w:rPr>
          <w:szCs w:val="24"/>
        </w:rPr>
        <w:t>veriyi depolayabilecek</w:t>
      </w:r>
      <w:r w:rsidR="00815766" w:rsidRPr="00F2336F">
        <w:rPr>
          <w:szCs w:val="24"/>
        </w:rPr>
        <w:t xml:space="preserve"> </w:t>
      </w:r>
      <w:r w:rsidR="007149CC" w:rsidRPr="00F2336F">
        <w:rPr>
          <w:szCs w:val="24"/>
        </w:rPr>
        <w:t xml:space="preserve">alana </w:t>
      </w:r>
      <w:r w:rsidR="00A72082" w:rsidRPr="00F2336F">
        <w:rPr>
          <w:szCs w:val="24"/>
        </w:rPr>
        <w:t>sahip olacaktır</w:t>
      </w:r>
      <w:r w:rsidR="001D5DD5" w:rsidRPr="00F2336F">
        <w:rPr>
          <w:szCs w:val="24"/>
        </w:rPr>
        <w:t>.</w:t>
      </w:r>
      <w:r w:rsidR="00364F98" w:rsidRPr="00F2336F">
        <w:rPr>
          <w:szCs w:val="24"/>
        </w:rPr>
        <w:t xml:space="preserve"> </w:t>
      </w:r>
      <w:r w:rsidR="00F2336F" w:rsidRPr="00F2336F">
        <w:rPr>
          <w:szCs w:val="24"/>
        </w:rPr>
        <w:t xml:space="preserve">Alıcı tarafından talep edilmesi durumunda dahili hafıza 64 veya 128 </w:t>
      </w:r>
      <w:proofErr w:type="spellStart"/>
      <w:r w:rsidR="00F2336F" w:rsidRPr="00F2336F">
        <w:rPr>
          <w:szCs w:val="24"/>
        </w:rPr>
        <w:t>Megabyte</w:t>
      </w:r>
      <w:proofErr w:type="spellEnd"/>
      <w:r w:rsidR="00F2336F" w:rsidRPr="00F2336F">
        <w:rPr>
          <w:szCs w:val="24"/>
        </w:rPr>
        <w:t xml:space="preserve"> olabilecektir.</w:t>
      </w:r>
    </w:p>
    <w:p w14:paraId="22C69CC3" w14:textId="77777777" w:rsidR="00F2336F" w:rsidRPr="00091938" w:rsidRDefault="00F2336F" w:rsidP="00091938">
      <w:pPr>
        <w:rPr>
          <w:szCs w:val="24"/>
        </w:rPr>
      </w:pPr>
    </w:p>
    <w:p w14:paraId="3F1200A9" w14:textId="77777777" w:rsidR="00EB63A9" w:rsidRDefault="00800789" w:rsidP="00CC4CB0">
      <w:pPr>
        <w:pStyle w:val="ListeParagraf"/>
        <w:numPr>
          <w:ilvl w:val="0"/>
          <w:numId w:val="27"/>
        </w:numPr>
        <w:ind w:left="0" w:hanging="426"/>
        <w:jc w:val="both"/>
      </w:pPr>
      <w:r w:rsidRPr="00F2336F">
        <w:rPr>
          <w:szCs w:val="24"/>
        </w:rPr>
        <w:t>Modem</w:t>
      </w:r>
      <w:r w:rsidR="00364F98" w:rsidRPr="00F2336F">
        <w:rPr>
          <w:szCs w:val="24"/>
        </w:rPr>
        <w:t xml:space="preserve"> dahili hafızasındaki veriler </w:t>
      </w:r>
      <w:r w:rsidR="00364F98" w:rsidRPr="00CC4CB0">
        <w:t>RS</w:t>
      </w:r>
      <w:r w:rsidR="00364F98" w:rsidRPr="00F2336F">
        <w:rPr>
          <w:szCs w:val="24"/>
        </w:rPr>
        <w:t xml:space="preserve"> 485, </w:t>
      </w:r>
      <w:r w:rsidR="0031778B" w:rsidRPr="00F2336F">
        <w:rPr>
          <w:szCs w:val="24"/>
        </w:rPr>
        <w:t>USB</w:t>
      </w:r>
      <w:r w:rsidR="00364F98" w:rsidRPr="00F2336F">
        <w:rPr>
          <w:szCs w:val="24"/>
        </w:rPr>
        <w:t xml:space="preserve"> portları üzerinden okunabilir olacaktır. Bu okuma içi</w:t>
      </w:r>
      <w:r w:rsidR="008E41CA" w:rsidRPr="00F2336F">
        <w:rPr>
          <w:szCs w:val="24"/>
        </w:rPr>
        <w:t>n gerekli yazılım</w:t>
      </w:r>
      <w:r w:rsidR="00364F98" w:rsidRPr="00F2336F">
        <w:rPr>
          <w:szCs w:val="24"/>
        </w:rPr>
        <w:t xml:space="preserve"> Alıcı</w:t>
      </w:r>
      <w:r w:rsidR="00B97FA6" w:rsidRPr="00F2336F">
        <w:rPr>
          <w:szCs w:val="24"/>
        </w:rPr>
        <w:t>’</w:t>
      </w:r>
      <w:r w:rsidR="00364F98" w:rsidRPr="00F2336F">
        <w:rPr>
          <w:szCs w:val="24"/>
        </w:rPr>
        <w:t>ya ücretsiz olarak teslim edilecektir.</w:t>
      </w:r>
      <w:r w:rsidR="00F2336F" w:rsidRPr="00F2336F">
        <w:t xml:space="preserve"> </w:t>
      </w:r>
    </w:p>
    <w:p w14:paraId="3A8537BC" w14:textId="77777777" w:rsidR="00EB63A9" w:rsidRPr="00091938" w:rsidRDefault="00EB63A9" w:rsidP="00091938">
      <w:pPr>
        <w:rPr>
          <w:szCs w:val="24"/>
        </w:rPr>
      </w:pPr>
    </w:p>
    <w:p w14:paraId="34F188E0" w14:textId="30BC338A" w:rsidR="00EB5D7D" w:rsidRPr="00EB63A9" w:rsidRDefault="0031778B" w:rsidP="00CC4CB0">
      <w:pPr>
        <w:pStyle w:val="ListeParagraf"/>
        <w:numPr>
          <w:ilvl w:val="0"/>
          <w:numId w:val="27"/>
        </w:numPr>
        <w:ind w:left="0" w:hanging="426"/>
        <w:jc w:val="both"/>
      </w:pPr>
      <w:r w:rsidRPr="00EB63A9">
        <w:rPr>
          <w:szCs w:val="24"/>
        </w:rPr>
        <w:t>Modemin</w:t>
      </w:r>
      <w:r w:rsidR="00EB5D7D" w:rsidRPr="00EB63A9">
        <w:rPr>
          <w:szCs w:val="24"/>
        </w:rPr>
        <w:t xml:space="preserve"> gerçekleştireceği </w:t>
      </w:r>
      <w:r w:rsidRPr="00EB63A9">
        <w:rPr>
          <w:szCs w:val="24"/>
        </w:rPr>
        <w:t xml:space="preserve">kritik </w:t>
      </w:r>
      <w:r w:rsidRPr="00CC4CB0">
        <w:t>işlemlere</w:t>
      </w:r>
      <w:r w:rsidR="00BA1B17" w:rsidRPr="00EB63A9">
        <w:rPr>
          <w:szCs w:val="24"/>
        </w:rPr>
        <w:t xml:space="preserve"> ilişkin LOG kayıtları en az </w:t>
      </w:r>
      <w:r w:rsidR="006C19C7" w:rsidRPr="00EB63A9">
        <w:rPr>
          <w:szCs w:val="24"/>
        </w:rPr>
        <w:t>90</w:t>
      </w:r>
      <w:r w:rsidR="00BA1B17" w:rsidRPr="00EB63A9">
        <w:rPr>
          <w:szCs w:val="24"/>
        </w:rPr>
        <w:t xml:space="preserve"> </w:t>
      </w:r>
      <w:proofErr w:type="gramStart"/>
      <w:r w:rsidR="00BA1B17" w:rsidRPr="00EB63A9">
        <w:rPr>
          <w:szCs w:val="24"/>
        </w:rPr>
        <w:t xml:space="preserve">gün </w:t>
      </w:r>
      <w:r w:rsidR="00EB5D7D" w:rsidRPr="00EB63A9">
        <w:rPr>
          <w:szCs w:val="24"/>
        </w:rPr>
        <w:t xml:space="preserve"> dahili</w:t>
      </w:r>
      <w:proofErr w:type="gramEnd"/>
      <w:r w:rsidR="00EB5D7D" w:rsidRPr="00EB63A9">
        <w:rPr>
          <w:szCs w:val="24"/>
        </w:rPr>
        <w:t xml:space="preserve"> </w:t>
      </w:r>
      <w:r w:rsidR="00E41974" w:rsidRPr="00EB63A9">
        <w:rPr>
          <w:szCs w:val="24"/>
        </w:rPr>
        <w:t>hafızada tutulacaktır.</w:t>
      </w:r>
      <w:r w:rsidR="002F0468" w:rsidRPr="006B260D">
        <w:t xml:space="preserve"> </w:t>
      </w:r>
    </w:p>
    <w:p w14:paraId="311CDB3C" w14:textId="77777777" w:rsidR="00E0234E" w:rsidRPr="00091938" w:rsidRDefault="00E0234E" w:rsidP="00091938">
      <w:pPr>
        <w:rPr>
          <w:szCs w:val="24"/>
        </w:rPr>
      </w:pPr>
    </w:p>
    <w:p w14:paraId="3B1348D1" w14:textId="77777777" w:rsidR="00AA6DC5" w:rsidRPr="003E1FD0" w:rsidRDefault="00AA6DC5" w:rsidP="00192722">
      <w:pPr>
        <w:pStyle w:val="Balk3"/>
      </w:pPr>
      <w:r w:rsidRPr="003E1FD0">
        <w:t xml:space="preserve"> </w:t>
      </w:r>
      <w:bookmarkStart w:id="28" w:name="_Toc171515383"/>
      <w:r w:rsidRPr="003E1FD0">
        <w:t>Haberleşme Portu Özellikleri (Seri Arabirimler)</w:t>
      </w:r>
      <w:bookmarkEnd w:id="28"/>
    </w:p>
    <w:p w14:paraId="35207ED8" w14:textId="516CDC35" w:rsidR="00893DE4" w:rsidRPr="003E1FD0" w:rsidRDefault="00893DE4" w:rsidP="00787C7D">
      <w:pPr>
        <w:pStyle w:val="ListeParagraf"/>
        <w:ind w:left="0"/>
        <w:jc w:val="both"/>
        <w:rPr>
          <w:szCs w:val="24"/>
        </w:rPr>
      </w:pPr>
    </w:p>
    <w:p w14:paraId="048A8723" w14:textId="74264B2F" w:rsidR="0063520A" w:rsidRPr="00706F79" w:rsidRDefault="006B3951" w:rsidP="00CC4CB0">
      <w:pPr>
        <w:pStyle w:val="ListeParagraf"/>
        <w:numPr>
          <w:ilvl w:val="0"/>
          <w:numId w:val="27"/>
        </w:numPr>
        <w:ind w:left="0" w:hanging="426"/>
        <w:jc w:val="both"/>
        <w:rPr>
          <w:szCs w:val="24"/>
        </w:rPr>
      </w:pPr>
      <w:r w:rsidRPr="005044BD">
        <w:rPr>
          <w:szCs w:val="24"/>
        </w:rPr>
        <w:t xml:space="preserve">Modemde </w:t>
      </w:r>
      <w:r w:rsidRPr="00CC4CB0">
        <w:t>sayaçla</w:t>
      </w:r>
      <w:r w:rsidRPr="005044BD">
        <w:rPr>
          <w:szCs w:val="24"/>
        </w:rPr>
        <w:t xml:space="preserve"> iletişim için 1 adet </w:t>
      </w:r>
      <w:r w:rsidR="004A52E7" w:rsidRPr="005044BD">
        <w:rPr>
          <w:szCs w:val="24"/>
        </w:rPr>
        <w:t>RS 485 p</w:t>
      </w:r>
      <w:r w:rsidR="00E0234E" w:rsidRPr="005044BD">
        <w:rPr>
          <w:szCs w:val="24"/>
        </w:rPr>
        <w:t>ortu</w:t>
      </w:r>
      <w:r w:rsidRPr="005044BD">
        <w:rPr>
          <w:szCs w:val="24"/>
        </w:rPr>
        <w:t xml:space="preserve"> ve</w:t>
      </w:r>
      <w:r w:rsidR="008608EF" w:rsidRPr="005044BD">
        <w:rPr>
          <w:szCs w:val="24"/>
        </w:rPr>
        <w:t xml:space="preserve"> aynı porttan</w:t>
      </w:r>
      <w:r w:rsidRPr="005044BD">
        <w:rPr>
          <w:szCs w:val="24"/>
        </w:rPr>
        <w:t xml:space="preserve"> diğer uç birimlerle de haberleşebilmesi için paralel bir </w:t>
      </w:r>
      <w:r w:rsidR="008608EF" w:rsidRPr="005044BD">
        <w:rPr>
          <w:szCs w:val="24"/>
        </w:rPr>
        <w:t>çıkış</w:t>
      </w:r>
      <w:r w:rsidRPr="005044BD">
        <w:rPr>
          <w:szCs w:val="24"/>
        </w:rPr>
        <w:t xml:space="preserve"> bulunacaktır. RS 485 port</w:t>
      </w:r>
      <w:r w:rsidR="008E5F8A" w:rsidRPr="005044BD">
        <w:rPr>
          <w:szCs w:val="24"/>
        </w:rPr>
        <w:t>u</w:t>
      </w:r>
      <w:r w:rsidRPr="005044BD">
        <w:rPr>
          <w:szCs w:val="24"/>
        </w:rPr>
        <w:t xml:space="preserve"> </w:t>
      </w:r>
      <w:r w:rsidR="00825FE5" w:rsidRPr="005044BD">
        <w:rPr>
          <w:szCs w:val="24"/>
        </w:rPr>
        <w:t xml:space="preserve">115200 baud rate hızına kadar </w:t>
      </w:r>
      <w:r w:rsidR="008E5F8A" w:rsidRPr="005044BD">
        <w:rPr>
          <w:szCs w:val="24"/>
        </w:rPr>
        <w:t>haberleşmeyi</w:t>
      </w:r>
      <w:r w:rsidR="00825FE5" w:rsidRPr="005044BD">
        <w:rPr>
          <w:szCs w:val="24"/>
        </w:rPr>
        <w:t xml:space="preserve"> destekleyecektir.</w:t>
      </w:r>
      <w:r w:rsidR="004A52E7" w:rsidRPr="005044BD">
        <w:rPr>
          <w:szCs w:val="24"/>
        </w:rPr>
        <w:t xml:space="preserve"> </w:t>
      </w:r>
    </w:p>
    <w:p w14:paraId="6694FF22" w14:textId="55E10038" w:rsidR="00BC23F2" w:rsidRPr="00706F79" w:rsidRDefault="00BC23F2" w:rsidP="00706F79">
      <w:pPr>
        <w:pStyle w:val="ListeParagraf"/>
        <w:ind w:left="0"/>
        <w:jc w:val="both"/>
        <w:rPr>
          <w:szCs w:val="24"/>
        </w:rPr>
      </w:pPr>
    </w:p>
    <w:p w14:paraId="3FC6B8FB" w14:textId="77777777" w:rsidR="005044BD" w:rsidRDefault="006B3951" w:rsidP="00CC4CB0">
      <w:pPr>
        <w:pStyle w:val="ListeParagraf"/>
        <w:numPr>
          <w:ilvl w:val="0"/>
          <w:numId w:val="27"/>
        </w:numPr>
        <w:ind w:left="0" w:hanging="426"/>
        <w:jc w:val="both"/>
        <w:rPr>
          <w:szCs w:val="24"/>
        </w:rPr>
      </w:pPr>
      <w:r w:rsidRPr="005044BD">
        <w:rPr>
          <w:szCs w:val="24"/>
        </w:rPr>
        <w:t xml:space="preserve">Haberleşme klemens uçları (RS 485) haberleşme portlarına enerji verilmesini engelleyecek nitelikte olmalıdır. </w:t>
      </w:r>
    </w:p>
    <w:p w14:paraId="0A3B2161" w14:textId="77777777" w:rsidR="005044BD" w:rsidRPr="005044BD" w:rsidRDefault="005044BD" w:rsidP="00706F79">
      <w:pPr>
        <w:pStyle w:val="ListeParagraf"/>
        <w:ind w:left="0"/>
        <w:jc w:val="both"/>
        <w:rPr>
          <w:szCs w:val="24"/>
        </w:rPr>
      </w:pPr>
    </w:p>
    <w:p w14:paraId="6F504602" w14:textId="03E949D7" w:rsidR="005044BD" w:rsidRPr="005044BD" w:rsidRDefault="005044BD" w:rsidP="00CC4CB0">
      <w:pPr>
        <w:pStyle w:val="ListeParagraf"/>
        <w:numPr>
          <w:ilvl w:val="0"/>
          <w:numId w:val="27"/>
        </w:numPr>
        <w:ind w:left="0" w:hanging="426"/>
        <w:jc w:val="both"/>
        <w:rPr>
          <w:szCs w:val="24"/>
        </w:rPr>
      </w:pPr>
      <w:r w:rsidRPr="005044BD">
        <w:rPr>
          <w:szCs w:val="24"/>
        </w:rPr>
        <w:t xml:space="preserve">Modem </w:t>
      </w:r>
      <w:proofErr w:type="spellStart"/>
      <w:r w:rsidRPr="005044BD">
        <w:rPr>
          <w:szCs w:val="24"/>
        </w:rPr>
        <w:t>type</w:t>
      </w:r>
      <w:proofErr w:type="spellEnd"/>
      <w:r w:rsidRPr="005044BD">
        <w:rPr>
          <w:szCs w:val="24"/>
        </w:rPr>
        <w:t xml:space="preserve">-C </w:t>
      </w:r>
      <w:proofErr w:type="spellStart"/>
      <w:r w:rsidRPr="00CC4CB0">
        <w:t>konnektör</w:t>
      </w:r>
      <w:proofErr w:type="spellEnd"/>
      <w:r w:rsidRPr="005044BD">
        <w:rPr>
          <w:szCs w:val="24"/>
        </w:rPr>
        <w:t xml:space="preserve"> girişine sahip en az USB 2.0’ı destekleyen 1 adet USB portuna sahip olacaktır.</w:t>
      </w:r>
    </w:p>
    <w:p w14:paraId="075B5A63" w14:textId="77777777" w:rsidR="008E73F3" w:rsidRPr="005044BD" w:rsidRDefault="008E73F3" w:rsidP="00706F79">
      <w:pPr>
        <w:pStyle w:val="ListeParagraf"/>
        <w:ind w:left="0"/>
        <w:jc w:val="both"/>
        <w:rPr>
          <w:szCs w:val="24"/>
        </w:rPr>
      </w:pPr>
    </w:p>
    <w:p w14:paraId="506A67B5" w14:textId="77777777" w:rsidR="00706F79" w:rsidRDefault="009F529A" w:rsidP="00CC4CB0">
      <w:pPr>
        <w:pStyle w:val="ListeParagraf"/>
        <w:numPr>
          <w:ilvl w:val="0"/>
          <w:numId w:val="27"/>
        </w:numPr>
        <w:ind w:left="0" w:hanging="426"/>
        <w:jc w:val="both"/>
        <w:rPr>
          <w:szCs w:val="24"/>
        </w:rPr>
      </w:pPr>
      <w:r w:rsidRPr="005044BD">
        <w:rPr>
          <w:szCs w:val="24"/>
        </w:rPr>
        <w:t>Modem</w:t>
      </w:r>
      <w:r w:rsidR="00AF48F9" w:rsidRPr="005044BD">
        <w:rPr>
          <w:szCs w:val="24"/>
        </w:rPr>
        <w:t xml:space="preserve"> ile</w:t>
      </w:r>
      <w:r w:rsidR="001D5C4C" w:rsidRPr="005044BD">
        <w:rPr>
          <w:szCs w:val="24"/>
        </w:rPr>
        <w:t xml:space="preserve"> ilgili </w:t>
      </w:r>
      <w:r w:rsidR="00825FE5" w:rsidRPr="005044BD">
        <w:rPr>
          <w:szCs w:val="24"/>
        </w:rPr>
        <w:t>ayarlamalar</w:t>
      </w:r>
      <w:r w:rsidR="00815766" w:rsidRPr="005044BD">
        <w:rPr>
          <w:szCs w:val="24"/>
        </w:rPr>
        <w:t xml:space="preserve"> (k</w:t>
      </w:r>
      <w:r w:rsidR="001D5C4C" w:rsidRPr="005044BD">
        <w:rPr>
          <w:szCs w:val="24"/>
        </w:rPr>
        <w:t>onfigürasyon, yazılım güncelleme vb.)</w:t>
      </w:r>
      <w:r w:rsidR="00EB63E3" w:rsidRPr="005044BD">
        <w:rPr>
          <w:szCs w:val="24"/>
        </w:rPr>
        <w:t xml:space="preserve"> yukarıdaki portlardan</w:t>
      </w:r>
      <w:r w:rsidR="00203105" w:rsidRPr="005044BD">
        <w:rPr>
          <w:szCs w:val="24"/>
        </w:rPr>
        <w:t xml:space="preserve"> ve uzaktan</w:t>
      </w:r>
      <w:r w:rsidR="00EB63E3" w:rsidRPr="005044BD">
        <w:rPr>
          <w:szCs w:val="24"/>
        </w:rPr>
        <w:t xml:space="preserve"> </w:t>
      </w:r>
      <w:r w:rsidR="00825FE5" w:rsidRPr="005044BD">
        <w:rPr>
          <w:szCs w:val="24"/>
        </w:rPr>
        <w:t>yapılabilecektir.</w:t>
      </w:r>
      <w:r w:rsidR="005044BD" w:rsidRPr="005044BD">
        <w:rPr>
          <w:szCs w:val="24"/>
        </w:rPr>
        <w:t xml:space="preserve"> </w:t>
      </w:r>
      <w:r w:rsidR="005B4B10" w:rsidRPr="005044BD">
        <w:rPr>
          <w:szCs w:val="24"/>
        </w:rPr>
        <w:t>Portların konfigürasyon ayarları, haberleşme protokolünde tanımlanan şekilde ayrı ayrı yapılabilecektir.</w:t>
      </w:r>
    </w:p>
    <w:p w14:paraId="4436E44C" w14:textId="77777777" w:rsidR="00706F79" w:rsidRPr="00091938" w:rsidRDefault="00706F79" w:rsidP="00091938">
      <w:pPr>
        <w:rPr>
          <w:szCs w:val="24"/>
        </w:rPr>
      </w:pPr>
    </w:p>
    <w:p w14:paraId="6CB55D5F" w14:textId="3A7BF870" w:rsidR="007817CE" w:rsidRPr="00706F79" w:rsidRDefault="00B53E7D" w:rsidP="00CC4CB0">
      <w:pPr>
        <w:pStyle w:val="ListeParagraf"/>
        <w:numPr>
          <w:ilvl w:val="0"/>
          <w:numId w:val="27"/>
        </w:numPr>
        <w:ind w:left="0" w:hanging="426"/>
        <w:jc w:val="both"/>
        <w:rPr>
          <w:szCs w:val="24"/>
        </w:rPr>
      </w:pPr>
      <w:r w:rsidRPr="00706F79">
        <w:rPr>
          <w:szCs w:val="24"/>
        </w:rPr>
        <w:t xml:space="preserve">Haberleşme </w:t>
      </w:r>
      <w:r w:rsidRPr="00CC4CB0">
        <w:t>portları</w:t>
      </w:r>
      <w:r w:rsidRPr="00706F79">
        <w:rPr>
          <w:szCs w:val="24"/>
        </w:rPr>
        <w:t xml:space="preserve">, besleme girişinden kaynaklanacak arızalara karşı izole </w:t>
      </w:r>
      <w:r w:rsidR="005C592D" w:rsidRPr="00706F79">
        <w:rPr>
          <w:szCs w:val="24"/>
        </w:rPr>
        <w:t xml:space="preserve">edilmiş </w:t>
      </w:r>
      <w:r w:rsidRPr="00706F79">
        <w:rPr>
          <w:szCs w:val="24"/>
        </w:rPr>
        <w:t xml:space="preserve">olacaktır. </w:t>
      </w:r>
    </w:p>
    <w:p w14:paraId="27445F5E" w14:textId="77777777" w:rsidR="00E0234E" w:rsidRPr="00B91C56" w:rsidRDefault="00E0234E" w:rsidP="00787C7D">
      <w:pPr>
        <w:pStyle w:val="ListeParagraf"/>
        <w:ind w:left="0"/>
        <w:jc w:val="both"/>
        <w:rPr>
          <w:szCs w:val="24"/>
        </w:rPr>
      </w:pPr>
    </w:p>
    <w:p w14:paraId="050B6222" w14:textId="25199B2A" w:rsidR="00B200D4" w:rsidRPr="00B91C56" w:rsidRDefault="00A26719" w:rsidP="00B91C56">
      <w:pPr>
        <w:pStyle w:val="Balk3"/>
      </w:pPr>
      <w:bookmarkStart w:id="29" w:name="_Toc171515384"/>
      <w:r w:rsidRPr="00B91C56">
        <w:t xml:space="preserve">Giriş ve Çıkış </w:t>
      </w:r>
      <w:r w:rsidR="001023D6" w:rsidRPr="00B91C56">
        <w:t>Ara</w:t>
      </w:r>
      <w:r w:rsidR="00423C6A" w:rsidRPr="00B91C56">
        <w:t xml:space="preserve"> B</w:t>
      </w:r>
      <w:r w:rsidRPr="00B91C56">
        <w:t>irimleri</w:t>
      </w:r>
      <w:bookmarkEnd w:id="29"/>
    </w:p>
    <w:p w14:paraId="20C062AF" w14:textId="77777777" w:rsidR="00B200D4" w:rsidRDefault="00B200D4" w:rsidP="00B200D4">
      <w:pPr>
        <w:pStyle w:val="ListeParagraf"/>
        <w:ind w:left="0"/>
        <w:jc w:val="both"/>
        <w:rPr>
          <w:szCs w:val="24"/>
        </w:rPr>
      </w:pPr>
    </w:p>
    <w:p w14:paraId="0BC5E2C7" w14:textId="56956E3C" w:rsidR="00845C85" w:rsidRPr="00706F79" w:rsidRDefault="00EB63A9" w:rsidP="00CC4CB0">
      <w:pPr>
        <w:pStyle w:val="ListeParagraf"/>
        <w:numPr>
          <w:ilvl w:val="0"/>
          <w:numId w:val="27"/>
        </w:numPr>
        <w:ind w:left="0" w:hanging="426"/>
        <w:jc w:val="both"/>
        <w:rPr>
          <w:szCs w:val="24"/>
        </w:rPr>
      </w:pPr>
      <w:r w:rsidRPr="00706F79">
        <w:rPr>
          <w:szCs w:val="24"/>
        </w:rPr>
        <w:t xml:space="preserve">Alıcının </w:t>
      </w:r>
      <w:r w:rsidRPr="00CC4CB0">
        <w:t>istemesi</w:t>
      </w:r>
      <w:r w:rsidRPr="00706F79">
        <w:rPr>
          <w:szCs w:val="24"/>
        </w:rPr>
        <w:t xml:space="preserve"> halinde</w:t>
      </w:r>
      <w:r w:rsidR="00845C85" w:rsidRPr="00706F79">
        <w:rPr>
          <w:szCs w:val="24"/>
        </w:rPr>
        <w:t xml:space="preserve"> 1 adet röle çıkışı bulunacaktır. Röle çıkışı en az 240VAC/5A anahtarlama yapabilecek yapıda olacaktır.</w:t>
      </w:r>
      <w:r w:rsidRPr="00706F79">
        <w:rPr>
          <w:szCs w:val="24"/>
        </w:rPr>
        <w:t xml:space="preserve"> Modemin </w:t>
      </w:r>
      <w:proofErr w:type="spellStart"/>
      <w:r w:rsidRPr="00706F79">
        <w:rPr>
          <w:szCs w:val="24"/>
        </w:rPr>
        <w:t>resetlendiği</w:t>
      </w:r>
      <w:proofErr w:type="spellEnd"/>
      <w:r w:rsidRPr="00706F79">
        <w:rPr>
          <w:szCs w:val="24"/>
        </w:rPr>
        <w:t xml:space="preserve"> durumlarda röle çıkışı </w:t>
      </w:r>
      <w:proofErr w:type="spellStart"/>
      <w:r w:rsidRPr="00706F79">
        <w:rPr>
          <w:szCs w:val="24"/>
        </w:rPr>
        <w:t>resetlenme</w:t>
      </w:r>
      <w:proofErr w:type="spellEnd"/>
      <w:r w:rsidRPr="00706F79">
        <w:rPr>
          <w:szCs w:val="24"/>
        </w:rPr>
        <w:t xml:space="preserve"> öncesindeki mevcut pozisyonunu koruyacaktır.</w:t>
      </w:r>
    </w:p>
    <w:p w14:paraId="7AE5BE2E" w14:textId="77777777" w:rsidR="00706F79" w:rsidRPr="00706F79" w:rsidRDefault="00706F79" w:rsidP="000670AD">
      <w:pPr>
        <w:pStyle w:val="ListeParagraf"/>
        <w:ind w:left="0"/>
        <w:jc w:val="both"/>
        <w:rPr>
          <w:vanish/>
          <w:szCs w:val="24"/>
        </w:rPr>
      </w:pPr>
    </w:p>
    <w:p w14:paraId="268AD05D" w14:textId="44A7F819" w:rsidR="0072292C" w:rsidRPr="00091938" w:rsidRDefault="0072292C" w:rsidP="00CC4CB0">
      <w:pPr>
        <w:pStyle w:val="ListeParagraf"/>
        <w:numPr>
          <w:ilvl w:val="0"/>
          <w:numId w:val="27"/>
        </w:numPr>
        <w:ind w:left="0" w:hanging="426"/>
        <w:jc w:val="both"/>
        <w:rPr>
          <w:szCs w:val="24"/>
        </w:rPr>
      </w:pPr>
      <w:r w:rsidRPr="00EB63A9">
        <w:rPr>
          <w:szCs w:val="24"/>
        </w:rPr>
        <w:t xml:space="preserve">Modemlerde </w:t>
      </w:r>
      <w:r w:rsidRPr="00CC4CB0">
        <w:t>bir</w:t>
      </w:r>
      <w:r w:rsidRPr="00EB63A9">
        <w:rPr>
          <w:szCs w:val="24"/>
        </w:rPr>
        <w:t xml:space="preserve"> adet </w:t>
      </w:r>
      <w:r w:rsidR="008E73F3" w:rsidRPr="00EB63A9">
        <w:rPr>
          <w:szCs w:val="24"/>
        </w:rPr>
        <w:t xml:space="preserve">kuru kontak </w:t>
      </w:r>
      <w:r w:rsidRPr="00EB63A9">
        <w:rPr>
          <w:szCs w:val="24"/>
        </w:rPr>
        <w:t xml:space="preserve">sayısal giriş bulunacaktır. Kapalı devre ise </w:t>
      </w:r>
      <w:proofErr w:type="spellStart"/>
      <w:r w:rsidRPr="00EB63A9">
        <w:rPr>
          <w:szCs w:val="24"/>
        </w:rPr>
        <w:t>Binary</w:t>
      </w:r>
      <w:proofErr w:type="spellEnd"/>
      <w:r w:rsidRPr="00EB63A9">
        <w:rPr>
          <w:szCs w:val="24"/>
        </w:rPr>
        <w:t xml:space="preserve"> 1, Açık </w:t>
      </w:r>
      <w:r w:rsidRPr="00091938">
        <w:rPr>
          <w:szCs w:val="24"/>
        </w:rPr>
        <w:t xml:space="preserve">devre ise </w:t>
      </w:r>
      <w:proofErr w:type="spellStart"/>
      <w:r w:rsidRPr="00091938">
        <w:rPr>
          <w:szCs w:val="24"/>
        </w:rPr>
        <w:t>Binary</w:t>
      </w:r>
      <w:proofErr w:type="spellEnd"/>
      <w:r w:rsidRPr="00091938">
        <w:rPr>
          <w:szCs w:val="24"/>
        </w:rPr>
        <w:t xml:space="preserve"> 0 olarak modem tarafında</w:t>
      </w:r>
      <w:r w:rsidR="00EB63A9" w:rsidRPr="00091938">
        <w:rPr>
          <w:szCs w:val="24"/>
        </w:rPr>
        <w:t>n</w:t>
      </w:r>
      <w:r w:rsidRPr="00091938">
        <w:rPr>
          <w:szCs w:val="24"/>
        </w:rPr>
        <w:t xml:space="preserve"> algılanacaktır. </w:t>
      </w:r>
    </w:p>
    <w:p w14:paraId="0C7CB167" w14:textId="57B145B4" w:rsidR="00051927" w:rsidRPr="00091938" w:rsidRDefault="00051927" w:rsidP="008E73F3">
      <w:pPr>
        <w:pStyle w:val="ListeParagraf"/>
        <w:ind w:left="0"/>
        <w:jc w:val="both"/>
        <w:rPr>
          <w:strike/>
          <w:szCs w:val="24"/>
          <w:highlight w:val="cyan"/>
        </w:rPr>
      </w:pPr>
    </w:p>
    <w:p w14:paraId="38B8B40E" w14:textId="77777777" w:rsidR="00EB63A9" w:rsidRPr="00091938" w:rsidRDefault="00F43345" w:rsidP="00CC4CB0">
      <w:pPr>
        <w:pStyle w:val="ListeParagraf"/>
        <w:numPr>
          <w:ilvl w:val="0"/>
          <w:numId w:val="27"/>
        </w:numPr>
        <w:ind w:left="0" w:hanging="426"/>
        <w:jc w:val="both"/>
      </w:pPr>
      <w:bookmarkStart w:id="30" w:name="_Hlk161668601"/>
      <w:r w:rsidRPr="00091938">
        <w:t xml:space="preserve">Bütün giriş ve çıkışlar kullanım amacına göre uzaktan ve </w:t>
      </w:r>
      <w:r w:rsidR="0037124F" w:rsidRPr="00091938">
        <w:t>modem</w:t>
      </w:r>
      <w:r w:rsidRPr="00091938">
        <w:t xml:space="preserve"> üzerinden programlanabilir olacaktır</w:t>
      </w:r>
      <w:r w:rsidR="00487A2D" w:rsidRPr="00091938">
        <w:t>.</w:t>
      </w:r>
      <w:bookmarkEnd w:id="30"/>
    </w:p>
    <w:p w14:paraId="4E9DD5A8" w14:textId="77777777" w:rsidR="00EB63A9" w:rsidRPr="00091938" w:rsidRDefault="00EB63A9" w:rsidP="00091938">
      <w:pPr>
        <w:rPr>
          <w:szCs w:val="24"/>
        </w:rPr>
      </w:pPr>
    </w:p>
    <w:p w14:paraId="3AD8BC93" w14:textId="77777777" w:rsidR="00EB63A9" w:rsidRPr="00091938" w:rsidRDefault="00032A9F" w:rsidP="00CC4CB0">
      <w:pPr>
        <w:pStyle w:val="ListeParagraf"/>
        <w:numPr>
          <w:ilvl w:val="0"/>
          <w:numId w:val="27"/>
        </w:numPr>
        <w:ind w:left="0" w:hanging="426"/>
        <w:jc w:val="both"/>
      </w:pPr>
      <w:r w:rsidRPr="00091938">
        <w:rPr>
          <w:szCs w:val="24"/>
        </w:rPr>
        <w:t xml:space="preserve">Bütün giriş/çıkış </w:t>
      </w:r>
      <w:r w:rsidR="00423C6A" w:rsidRPr="00091938">
        <w:t>ara</w:t>
      </w:r>
      <w:r w:rsidR="00423C6A" w:rsidRPr="00091938">
        <w:rPr>
          <w:szCs w:val="24"/>
        </w:rPr>
        <w:t xml:space="preserve"> </w:t>
      </w:r>
      <w:r w:rsidRPr="00091938">
        <w:rPr>
          <w:szCs w:val="24"/>
        </w:rPr>
        <w:t xml:space="preserve">birimleri </w:t>
      </w:r>
      <w:r w:rsidR="005C592D" w:rsidRPr="00091938">
        <w:rPr>
          <w:szCs w:val="24"/>
        </w:rPr>
        <w:t xml:space="preserve">besleme girişinden kaynaklanacak arızalara karşı izole </w:t>
      </w:r>
      <w:r w:rsidR="005C592D" w:rsidRPr="00091938">
        <w:t xml:space="preserve">edilmiş </w:t>
      </w:r>
      <w:r w:rsidR="006C7511" w:rsidRPr="00091938">
        <w:t>olacaktır.</w:t>
      </w:r>
      <w:r w:rsidR="00487A2D" w:rsidRPr="00091938">
        <w:t xml:space="preserve"> </w:t>
      </w:r>
    </w:p>
    <w:p w14:paraId="70978DC5" w14:textId="2A3FF44B" w:rsidR="00284D7B" w:rsidRDefault="00284D7B" w:rsidP="00EB63A9">
      <w:pPr>
        <w:rPr>
          <w:szCs w:val="24"/>
        </w:rPr>
      </w:pPr>
    </w:p>
    <w:p w14:paraId="728BADD2" w14:textId="1EAE8C8D" w:rsidR="007F2B3D" w:rsidRDefault="007F2B3D">
      <w:pPr>
        <w:overflowPunct/>
        <w:autoSpaceDE/>
        <w:autoSpaceDN/>
        <w:adjustRightInd/>
        <w:spacing w:after="160" w:line="259" w:lineRule="auto"/>
        <w:textAlignment w:val="auto"/>
        <w:rPr>
          <w:szCs w:val="24"/>
        </w:rPr>
      </w:pPr>
      <w:r>
        <w:rPr>
          <w:szCs w:val="24"/>
        </w:rPr>
        <w:br w:type="page"/>
      </w:r>
    </w:p>
    <w:p w14:paraId="2952C5C1" w14:textId="77777777" w:rsidR="00E25E4D" w:rsidRPr="00091938" w:rsidRDefault="00E25E4D" w:rsidP="00EB63A9">
      <w:pPr>
        <w:rPr>
          <w:szCs w:val="24"/>
        </w:rPr>
      </w:pPr>
    </w:p>
    <w:p w14:paraId="2D2D6F2D" w14:textId="77777777" w:rsidR="004A4ADC" w:rsidRPr="00091938" w:rsidRDefault="00A12895" w:rsidP="00192722">
      <w:pPr>
        <w:pStyle w:val="Balk3"/>
      </w:pPr>
      <w:bookmarkStart w:id="31" w:name="_Toc171515385"/>
      <w:r w:rsidRPr="00091938">
        <w:t>Elektriksel Özellikler</w:t>
      </w:r>
      <w:bookmarkEnd w:id="31"/>
    </w:p>
    <w:p w14:paraId="430EDE73" w14:textId="77777777" w:rsidR="004A4ADC" w:rsidRPr="00091938" w:rsidRDefault="004A4ADC" w:rsidP="004E3CC3">
      <w:pPr>
        <w:rPr>
          <w:strike/>
        </w:rPr>
      </w:pPr>
    </w:p>
    <w:tbl>
      <w:tblPr>
        <w:tblStyle w:val="TabloKlavuzu"/>
        <w:tblW w:w="9115" w:type="dxa"/>
        <w:tblLook w:val="04A0" w:firstRow="1" w:lastRow="0" w:firstColumn="1" w:lastColumn="0" w:noHBand="0" w:noVBand="1"/>
      </w:tblPr>
      <w:tblGrid>
        <w:gridCol w:w="4808"/>
        <w:gridCol w:w="4307"/>
      </w:tblGrid>
      <w:tr w:rsidR="00091938" w:rsidRPr="00091938" w14:paraId="16DC93FC" w14:textId="77777777" w:rsidTr="00487A2D">
        <w:trPr>
          <w:trHeight w:val="352"/>
        </w:trPr>
        <w:tc>
          <w:tcPr>
            <w:tcW w:w="4808" w:type="dxa"/>
          </w:tcPr>
          <w:p w14:paraId="5D9A8259" w14:textId="77777777" w:rsidR="00150AF1" w:rsidRPr="00091938" w:rsidRDefault="00150AF1" w:rsidP="008F5A38">
            <w:r w:rsidRPr="00091938">
              <w:t>Elektriksel Koruma Sınıfı</w:t>
            </w:r>
          </w:p>
        </w:tc>
        <w:tc>
          <w:tcPr>
            <w:tcW w:w="4307" w:type="dxa"/>
          </w:tcPr>
          <w:p w14:paraId="0B8765AE" w14:textId="77777777" w:rsidR="00150AF1" w:rsidRPr="00091938" w:rsidRDefault="00150AF1" w:rsidP="00487A2D">
            <w:r w:rsidRPr="00091938">
              <w:t>Sınıf II</w:t>
            </w:r>
          </w:p>
        </w:tc>
      </w:tr>
      <w:tr w:rsidR="00487A2D" w:rsidRPr="00487A2D" w14:paraId="324F1D6D" w14:textId="77777777" w:rsidTr="00487A2D">
        <w:trPr>
          <w:trHeight w:val="352"/>
        </w:trPr>
        <w:tc>
          <w:tcPr>
            <w:tcW w:w="4808" w:type="dxa"/>
          </w:tcPr>
          <w:p w14:paraId="2725E24C" w14:textId="6F035EA4" w:rsidR="00150AF1" w:rsidRPr="00487A2D" w:rsidRDefault="00150AF1" w:rsidP="008F5A38">
            <w:r w:rsidRPr="00487A2D">
              <w:t xml:space="preserve">DC Besleme Gerilimi </w:t>
            </w:r>
          </w:p>
        </w:tc>
        <w:tc>
          <w:tcPr>
            <w:tcW w:w="4307" w:type="dxa"/>
          </w:tcPr>
          <w:p w14:paraId="7367367A" w14:textId="541D0B78" w:rsidR="00150AF1" w:rsidRPr="00487A2D" w:rsidRDefault="00150AF1" w:rsidP="00487A2D">
            <w:r w:rsidRPr="00487A2D">
              <w:t>12 V</w:t>
            </w:r>
            <w:r w:rsidR="00AE1F8D" w:rsidRPr="00487A2D">
              <w:t xml:space="preserve"> ±%10</w:t>
            </w:r>
          </w:p>
        </w:tc>
      </w:tr>
      <w:tr w:rsidR="00487A2D" w:rsidRPr="00487A2D" w14:paraId="7C4E6D40" w14:textId="77777777" w:rsidTr="00487A2D">
        <w:trPr>
          <w:trHeight w:val="336"/>
        </w:trPr>
        <w:tc>
          <w:tcPr>
            <w:tcW w:w="4808" w:type="dxa"/>
          </w:tcPr>
          <w:p w14:paraId="2028AF5F" w14:textId="3138022B" w:rsidR="00150AF1" w:rsidRPr="00487A2D" w:rsidRDefault="00150AF1" w:rsidP="00150AF1">
            <w:r w:rsidRPr="00487A2D">
              <w:t>DC Besleme Akımı (en çok)</w:t>
            </w:r>
          </w:p>
        </w:tc>
        <w:tc>
          <w:tcPr>
            <w:tcW w:w="4307" w:type="dxa"/>
          </w:tcPr>
          <w:p w14:paraId="53DCA202" w14:textId="794DDA0D" w:rsidR="00150AF1" w:rsidRPr="00487A2D" w:rsidRDefault="00150AF1" w:rsidP="00487A2D">
            <w:r w:rsidRPr="00487A2D">
              <w:t xml:space="preserve">500 </w:t>
            </w:r>
            <w:proofErr w:type="spellStart"/>
            <w:r w:rsidRPr="00487A2D">
              <w:t>mA</w:t>
            </w:r>
            <w:proofErr w:type="spellEnd"/>
          </w:p>
        </w:tc>
      </w:tr>
      <w:tr w:rsidR="00487A2D" w:rsidRPr="00487A2D" w14:paraId="0ED69C76" w14:textId="77777777" w:rsidTr="00487A2D">
        <w:trPr>
          <w:trHeight w:val="352"/>
        </w:trPr>
        <w:tc>
          <w:tcPr>
            <w:tcW w:w="4808" w:type="dxa"/>
          </w:tcPr>
          <w:p w14:paraId="34E545BB" w14:textId="77777777" w:rsidR="00150AF1" w:rsidRPr="00487A2D" w:rsidRDefault="00150AF1" w:rsidP="008F5A38">
            <w:r w:rsidRPr="00487A2D">
              <w:t>Güç Tüketimi (en çok)</w:t>
            </w:r>
          </w:p>
        </w:tc>
        <w:tc>
          <w:tcPr>
            <w:tcW w:w="4307" w:type="dxa"/>
          </w:tcPr>
          <w:p w14:paraId="5AB0EC93" w14:textId="5E951ACB" w:rsidR="00150AF1" w:rsidRPr="00487A2D" w:rsidRDefault="00150AF1" w:rsidP="00487A2D">
            <w:pPr>
              <w:rPr>
                <w:highlight w:val="yellow"/>
              </w:rPr>
            </w:pPr>
            <w:r w:rsidRPr="00487A2D">
              <w:t>6 W</w:t>
            </w:r>
          </w:p>
        </w:tc>
      </w:tr>
    </w:tbl>
    <w:p w14:paraId="5A3D141C" w14:textId="699DE590" w:rsidR="008F5A38" w:rsidRDefault="008F5A38" w:rsidP="008F5A38">
      <w:pPr>
        <w:pStyle w:val="ListeParagraf"/>
        <w:ind w:left="0"/>
        <w:jc w:val="both"/>
        <w:rPr>
          <w:szCs w:val="24"/>
        </w:rPr>
      </w:pPr>
    </w:p>
    <w:p w14:paraId="74396DAE" w14:textId="0436DFD2" w:rsidR="00490C19" w:rsidRPr="00487A2D" w:rsidRDefault="00284D7B" w:rsidP="00CC4CB0">
      <w:pPr>
        <w:pStyle w:val="ListeParagraf"/>
        <w:numPr>
          <w:ilvl w:val="0"/>
          <w:numId w:val="27"/>
        </w:numPr>
        <w:ind w:left="0" w:hanging="426"/>
        <w:jc w:val="both"/>
        <w:rPr>
          <w:szCs w:val="24"/>
        </w:rPr>
      </w:pPr>
      <w:r w:rsidRPr="00487A2D">
        <w:rPr>
          <w:szCs w:val="24"/>
        </w:rPr>
        <w:t>Modemler</w:t>
      </w:r>
      <w:r w:rsidR="0031482F" w:rsidRPr="00487A2D">
        <w:rPr>
          <w:szCs w:val="24"/>
        </w:rPr>
        <w:t>,</w:t>
      </w:r>
      <w:r w:rsidR="00A12895" w:rsidRPr="00487A2D">
        <w:rPr>
          <w:szCs w:val="24"/>
        </w:rPr>
        <w:t xml:space="preserve"> </w:t>
      </w:r>
      <w:r w:rsidR="00A12895" w:rsidRPr="00CC4CB0">
        <w:t>yukarıda</w:t>
      </w:r>
      <w:r w:rsidR="00A12895" w:rsidRPr="00487A2D">
        <w:rPr>
          <w:szCs w:val="24"/>
        </w:rPr>
        <w:t xml:space="preserve"> </w:t>
      </w:r>
      <w:r w:rsidR="00A12895" w:rsidRPr="00CC4CB0">
        <w:t>belirtilen</w:t>
      </w:r>
      <w:r w:rsidR="00A12895" w:rsidRPr="00487A2D">
        <w:rPr>
          <w:szCs w:val="24"/>
        </w:rPr>
        <w:t xml:space="preserve"> elektriksel özelliklere uygun olarak tasarımlanacak ve imal edilecektir.</w:t>
      </w:r>
    </w:p>
    <w:p w14:paraId="5A31A18C" w14:textId="77777777" w:rsidR="008F5A38" w:rsidRPr="00487A2D" w:rsidRDefault="008F5A38" w:rsidP="008F5A38">
      <w:pPr>
        <w:pStyle w:val="ListeParagraf"/>
        <w:ind w:left="0"/>
        <w:jc w:val="both"/>
        <w:rPr>
          <w:szCs w:val="24"/>
        </w:rPr>
      </w:pPr>
    </w:p>
    <w:p w14:paraId="3D0F6315" w14:textId="1F6E2B5F" w:rsidR="00746D52" w:rsidRPr="00487A2D" w:rsidRDefault="000802AA" w:rsidP="00CC4CB0">
      <w:pPr>
        <w:pStyle w:val="ListeParagraf"/>
        <w:numPr>
          <w:ilvl w:val="0"/>
          <w:numId w:val="27"/>
        </w:numPr>
        <w:ind w:left="0" w:hanging="426"/>
        <w:jc w:val="both"/>
        <w:rPr>
          <w:strike/>
          <w:szCs w:val="24"/>
        </w:rPr>
      </w:pPr>
      <w:r w:rsidRPr="00487A2D">
        <w:rPr>
          <w:szCs w:val="24"/>
        </w:rPr>
        <w:t xml:space="preserve">Modemler </w:t>
      </w:r>
      <w:r w:rsidR="00B640A6" w:rsidRPr="00487A2D">
        <w:rPr>
          <w:szCs w:val="24"/>
        </w:rPr>
        <w:t>m</w:t>
      </w:r>
      <w:r w:rsidRPr="00487A2D">
        <w:rPr>
          <w:szCs w:val="24"/>
        </w:rPr>
        <w:t xml:space="preserve">odüler sayaçlarda klemens kapağı </w:t>
      </w:r>
      <w:r w:rsidRPr="00CC4CB0">
        <w:t>altında</w:t>
      </w:r>
      <w:r w:rsidRPr="00487A2D">
        <w:rPr>
          <w:szCs w:val="24"/>
        </w:rPr>
        <w:t xml:space="preserve"> modem için ayrılan yuvada bulunan 500mA 12V DC bağımsız izole bir besleme üzerinden beslenecektir. </w:t>
      </w:r>
    </w:p>
    <w:p w14:paraId="68AF7E07" w14:textId="77777777" w:rsidR="00165DE7" w:rsidRPr="00091938" w:rsidRDefault="00165DE7" w:rsidP="00091938">
      <w:pPr>
        <w:rPr>
          <w:strike/>
          <w:szCs w:val="24"/>
        </w:rPr>
      </w:pPr>
    </w:p>
    <w:p w14:paraId="0ABE8E6D" w14:textId="38954E8F" w:rsidR="00165DE7" w:rsidRPr="00FD2AAE" w:rsidRDefault="00B640A6" w:rsidP="00CC4CB0">
      <w:pPr>
        <w:pStyle w:val="ListeParagraf"/>
        <w:numPr>
          <w:ilvl w:val="0"/>
          <w:numId w:val="27"/>
        </w:numPr>
        <w:ind w:left="0" w:hanging="426"/>
        <w:jc w:val="both"/>
        <w:rPr>
          <w:rFonts w:eastAsiaTheme="minorHAnsi"/>
          <w:sz w:val="23"/>
          <w:szCs w:val="23"/>
          <w:lang w:eastAsia="en-US"/>
        </w:rPr>
      </w:pPr>
      <w:r w:rsidRPr="00FD2AAE">
        <w:t>M</w:t>
      </w:r>
      <w:r w:rsidR="00165DE7" w:rsidRPr="00FD2AAE">
        <w:t xml:space="preserve">odemler sayaçlardan yüksek akım çekişi sebebiyle zarar vermemesi adına kendi içlerinde </w:t>
      </w:r>
      <w:r w:rsidR="00AE1F8D" w:rsidRPr="00FD2AAE">
        <w:rPr>
          <w:szCs w:val="24"/>
        </w:rPr>
        <w:t>koruma</w:t>
      </w:r>
      <w:r w:rsidR="003651C6" w:rsidRPr="00FD2AAE">
        <w:rPr>
          <w:szCs w:val="24"/>
        </w:rPr>
        <w:t xml:space="preserve">sı </w:t>
      </w:r>
      <w:proofErr w:type="gramStart"/>
      <w:r w:rsidR="00AE1F8D" w:rsidRPr="00FD2AAE">
        <w:rPr>
          <w:szCs w:val="24"/>
        </w:rPr>
        <w:t>( PTC</w:t>
      </w:r>
      <w:proofErr w:type="gramEnd"/>
      <w:r w:rsidR="00487A2D" w:rsidRPr="00FD2AAE">
        <w:rPr>
          <w:szCs w:val="24"/>
        </w:rPr>
        <w:t xml:space="preserve"> </w:t>
      </w:r>
      <w:proofErr w:type="spellStart"/>
      <w:r w:rsidR="00487A2D" w:rsidRPr="00FD2AAE">
        <w:rPr>
          <w:szCs w:val="24"/>
        </w:rPr>
        <w:t>termistör</w:t>
      </w:r>
      <w:proofErr w:type="spellEnd"/>
      <w:r w:rsidR="00AE1F8D" w:rsidRPr="00FD2AAE">
        <w:rPr>
          <w:szCs w:val="24"/>
        </w:rPr>
        <w:t xml:space="preserve">, </w:t>
      </w:r>
      <w:proofErr w:type="spellStart"/>
      <w:r w:rsidR="00AE1F8D" w:rsidRPr="00FD2AAE">
        <w:rPr>
          <w:szCs w:val="24"/>
        </w:rPr>
        <w:t>resetlenebilir</w:t>
      </w:r>
      <w:proofErr w:type="spellEnd"/>
      <w:r w:rsidR="00AE1F8D" w:rsidRPr="00FD2AAE">
        <w:rPr>
          <w:szCs w:val="24"/>
        </w:rPr>
        <w:t xml:space="preserve"> sigort</w:t>
      </w:r>
      <w:r w:rsidR="00231F8F" w:rsidRPr="00FD2AAE">
        <w:rPr>
          <w:szCs w:val="24"/>
        </w:rPr>
        <w:t xml:space="preserve">a </w:t>
      </w:r>
      <w:r w:rsidR="00AE1F8D" w:rsidRPr="00FD2AAE">
        <w:rPr>
          <w:szCs w:val="24"/>
        </w:rPr>
        <w:t>vb.)</w:t>
      </w:r>
      <w:r w:rsidR="00165DE7" w:rsidRPr="00FD2AAE">
        <w:t xml:space="preserve"> bulunacaktır. </w:t>
      </w:r>
    </w:p>
    <w:p w14:paraId="212293FE" w14:textId="51361C89" w:rsidR="00D232D3" w:rsidRDefault="00D232D3" w:rsidP="009D1828">
      <w:pPr>
        <w:pStyle w:val="ListeParagraf"/>
        <w:ind w:left="0"/>
        <w:jc w:val="both"/>
        <w:rPr>
          <w:szCs w:val="24"/>
        </w:rPr>
      </w:pPr>
    </w:p>
    <w:p w14:paraId="23F18EE2" w14:textId="77777777" w:rsidR="000670AD" w:rsidRPr="009D1828" w:rsidRDefault="000670AD" w:rsidP="009D1828">
      <w:pPr>
        <w:pStyle w:val="ListeParagraf"/>
        <w:ind w:left="0"/>
        <w:jc w:val="both"/>
        <w:rPr>
          <w:szCs w:val="24"/>
        </w:rPr>
      </w:pPr>
    </w:p>
    <w:p w14:paraId="469442E0" w14:textId="337289C1" w:rsidR="0013602A" w:rsidRDefault="00EE61C5" w:rsidP="00B67E37">
      <w:pPr>
        <w:pStyle w:val="Balk1"/>
      </w:pPr>
      <w:bookmarkStart w:id="32" w:name="_Toc484158105"/>
      <w:bookmarkStart w:id="33" w:name="_Toc473295616"/>
      <w:bookmarkStart w:id="34" w:name="_Toc171515386"/>
      <w:bookmarkEnd w:id="32"/>
      <w:r w:rsidRPr="00E64BF4">
        <w:t>HABERLEŞME</w:t>
      </w:r>
      <w:r w:rsidR="0013602A" w:rsidRPr="00E64BF4">
        <w:t xml:space="preserve"> VE FONKSİYON</w:t>
      </w:r>
      <w:bookmarkEnd w:id="33"/>
      <w:r w:rsidR="005802A7">
        <w:t xml:space="preserve"> ÖZELLİKLERİ</w:t>
      </w:r>
      <w:bookmarkEnd w:id="34"/>
    </w:p>
    <w:p w14:paraId="4C1B858F" w14:textId="77777777" w:rsidR="00893DE4" w:rsidRPr="00893DE4" w:rsidRDefault="00893DE4" w:rsidP="00893DE4"/>
    <w:p w14:paraId="06DBCF2E" w14:textId="345EDA6A" w:rsidR="00C057EB" w:rsidRPr="00C057EB" w:rsidRDefault="00284D7B" w:rsidP="00CC4CB0">
      <w:pPr>
        <w:pStyle w:val="ListeParagraf"/>
        <w:numPr>
          <w:ilvl w:val="0"/>
          <w:numId w:val="27"/>
        </w:numPr>
        <w:ind w:left="0" w:hanging="426"/>
        <w:jc w:val="both"/>
      </w:pPr>
      <w:r w:rsidRPr="00C057EB">
        <w:t xml:space="preserve">Modem, </w:t>
      </w:r>
      <w:r w:rsidR="00C057EB" w:rsidRPr="00C057EB">
        <w:t>yürürlükteki TEDAŞ</w:t>
      </w:r>
      <w:r w:rsidRPr="00C057EB">
        <w:t xml:space="preserve"> </w:t>
      </w:r>
      <w:r w:rsidR="005C7F06" w:rsidRPr="00C057EB">
        <w:t xml:space="preserve">Haberleşme Yazılımı Teknik Şartnamesine </w:t>
      </w:r>
      <w:r w:rsidRPr="00C057EB">
        <w:t>ve ekinde yer alan haberleşme protokolüne uygun olacaktır.</w:t>
      </w:r>
    </w:p>
    <w:p w14:paraId="5AB5D6ED" w14:textId="77777777" w:rsidR="00C057EB" w:rsidRPr="00504E1D" w:rsidRDefault="00C057EB" w:rsidP="00C057EB">
      <w:pPr>
        <w:pStyle w:val="ListeParagraf"/>
        <w:widowControl w:val="0"/>
        <w:overflowPunct/>
        <w:adjustRightInd/>
        <w:spacing w:before="1"/>
        <w:ind w:left="0" w:right="235"/>
        <w:contextualSpacing w:val="0"/>
        <w:jc w:val="both"/>
        <w:textAlignment w:val="auto"/>
      </w:pPr>
    </w:p>
    <w:p w14:paraId="474E3F60" w14:textId="085688E4" w:rsidR="00504E1D" w:rsidRDefault="00504E1D" w:rsidP="00CC4CB0">
      <w:pPr>
        <w:pStyle w:val="ListeParagraf"/>
        <w:numPr>
          <w:ilvl w:val="0"/>
          <w:numId w:val="27"/>
        </w:numPr>
        <w:ind w:left="0" w:hanging="426"/>
        <w:jc w:val="both"/>
      </w:pPr>
      <w:r w:rsidRPr="00C057EB">
        <w:t>Modem statik ve dinamik IP adresi yapılandırmasını destekleyecektir.</w:t>
      </w:r>
    </w:p>
    <w:p w14:paraId="01E2DD31" w14:textId="050DB19A" w:rsidR="00482A09" w:rsidRDefault="00482A09" w:rsidP="00482A09">
      <w:pPr>
        <w:pStyle w:val="ListeParagraf"/>
        <w:widowControl w:val="0"/>
        <w:overflowPunct/>
        <w:adjustRightInd/>
        <w:spacing w:before="1"/>
        <w:ind w:left="0" w:right="235"/>
        <w:contextualSpacing w:val="0"/>
        <w:jc w:val="both"/>
        <w:textAlignment w:val="auto"/>
      </w:pPr>
    </w:p>
    <w:p w14:paraId="542ACD92" w14:textId="7333D477" w:rsidR="00482A09" w:rsidRDefault="00482A09" w:rsidP="00CC4CB0">
      <w:pPr>
        <w:pStyle w:val="ListeParagraf"/>
        <w:numPr>
          <w:ilvl w:val="0"/>
          <w:numId w:val="27"/>
        </w:numPr>
        <w:ind w:left="0" w:hanging="426"/>
        <w:jc w:val="both"/>
      </w:pPr>
      <w:r w:rsidRPr="00482A09">
        <w:rPr>
          <w:szCs w:val="24"/>
        </w:rPr>
        <w:t xml:space="preserve">Modem, GSM </w:t>
      </w:r>
      <w:r w:rsidRPr="00CC4CB0">
        <w:t>operatörü</w:t>
      </w:r>
      <w:r w:rsidRPr="00482A09">
        <w:rPr>
          <w:szCs w:val="24"/>
        </w:rPr>
        <w:t xml:space="preserve"> ile arasındaki haberleşmenin kesilmesi durumunda ve ayarlanabilen sürede kendini otomatik başlatma (reset) özelliğine sahip olacaktır. Bu yeniden başlatma işlemi haberleşme modülü ve modem işlemcisinin enerjisinin kesilip tekrar verilmesi suretiyle (donanımsal reset) yapılacaktır. Donanımsal reset, haberleşme sağlanıncaya kadar periyodik veya periyodik olmayan aralıklarla yürürlükteki TEDAŞ Haberleşme Yazılımı (</w:t>
      </w:r>
      <w:proofErr w:type="spellStart"/>
      <w:r w:rsidRPr="00482A09">
        <w:rPr>
          <w:szCs w:val="24"/>
        </w:rPr>
        <w:t>Head</w:t>
      </w:r>
      <w:proofErr w:type="spellEnd"/>
      <w:r w:rsidRPr="00482A09">
        <w:rPr>
          <w:szCs w:val="24"/>
        </w:rPr>
        <w:t xml:space="preserve"> </w:t>
      </w:r>
      <w:proofErr w:type="spellStart"/>
      <w:r w:rsidRPr="00482A09">
        <w:rPr>
          <w:szCs w:val="24"/>
        </w:rPr>
        <w:t>End</w:t>
      </w:r>
      <w:proofErr w:type="spellEnd"/>
      <w:r w:rsidRPr="00482A09">
        <w:rPr>
          <w:szCs w:val="24"/>
        </w:rPr>
        <w:t xml:space="preserve">) Teknik Şartnamesine ve ekinde yer alan haberleşme protokolüne uygun olarak tekrarlanacaktır. </w:t>
      </w:r>
      <w:r w:rsidRPr="00C057EB">
        <w:t xml:space="preserve">Donanımsal reset işlemi haberleşme yazılımı ile de istenildiği anda yapılabilecektir. </w:t>
      </w:r>
      <w:r>
        <w:rPr>
          <w:szCs w:val="24"/>
        </w:rPr>
        <w:t xml:space="preserve">Modem, </w:t>
      </w:r>
      <w:r>
        <w:t>d</w:t>
      </w:r>
      <w:r w:rsidRPr="00C057EB">
        <w:t xml:space="preserve">onanım </w:t>
      </w:r>
      <w:proofErr w:type="spellStart"/>
      <w:r w:rsidRPr="00C057EB">
        <w:t>reseti</w:t>
      </w:r>
      <w:proofErr w:type="spellEnd"/>
      <w:r w:rsidRPr="00C057EB">
        <w:t xml:space="preserve"> atılması durumlarında</w:t>
      </w:r>
      <w:r>
        <w:t xml:space="preserve"> sisteme otomatik olarak yeniden bağlanacak ve</w:t>
      </w:r>
      <w:r w:rsidRPr="00C057EB">
        <w:t xml:space="preserve"> sunucuya tanımlama paketi (</w:t>
      </w:r>
      <w:proofErr w:type="spellStart"/>
      <w:r w:rsidRPr="00C057EB">
        <w:t>identification</w:t>
      </w:r>
      <w:proofErr w:type="spellEnd"/>
      <w:r w:rsidRPr="00C057EB">
        <w:t>) mesajı g</w:t>
      </w:r>
      <w:r>
        <w:t>önder</w:t>
      </w:r>
      <w:r w:rsidRPr="00C057EB">
        <w:t>meyecektir.</w:t>
      </w:r>
    </w:p>
    <w:p w14:paraId="72ADD2C8" w14:textId="77777777" w:rsidR="0086390D" w:rsidRDefault="0086390D" w:rsidP="00091938"/>
    <w:p w14:paraId="266AD5FD" w14:textId="319A1968" w:rsidR="0086390D" w:rsidRDefault="0086390D" w:rsidP="00CC4CB0">
      <w:pPr>
        <w:pStyle w:val="ListeParagraf"/>
        <w:numPr>
          <w:ilvl w:val="0"/>
          <w:numId w:val="27"/>
        </w:numPr>
        <w:ind w:left="0" w:hanging="426"/>
        <w:jc w:val="both"/>
      </w:pPr>
      <w:r w:rsidRPr="00F35096">
        <w:t>Modem standart internet protokollerini (TCP/IP, IPv4, IPv6 vb.) ve bağlantılarını destekleyecektir.</w:t>
      </w:r>
    </w:p>
    <w:p w14:paraId="190C3E36" w14:textId="293E2719" w:rsidR="005414DC" w:rsidRPr="0086390D" w:rsidRDefault="005414DC" w:rsidP="0086390D">
      <w:pPr>
        <w:rPr>
          <w:rStyle w:val="Vurgu"/>
          <w:color w:val="auto"/>
        </w:rPr>
      </w:pPr>
    </w:p>
    <w:p w14:paraId="4C6B6936" w14:textId="1602C8E5" w:rsidR="0086390D" w:rsidRPr="0086390D" w:rsidRDefault="005414DC" w:rsidP="00CC4CB0">
      <w:pPr>
        <w:pStyle w:val="ListeParagraf"/>
        <w:numPr>
          <w:ilvl w:val="0"/>
          <w:numId w:val="27"/>
        </w:numPr>
        <w:ind w:left="0" w:hanging="426"/>
        <w:jc w:val="both"/>
        <w:rPr>
          <w:rStyle w:val="Vurgu"/>
          <w:color w:val="auto"/>
          <w:szCs w:val="20"/>
        </w:rPr>
      </w:pPr>
      <w:r w:rsidRPr="00797FB5">
        <w:t>Modemler</w:t>
      </w:r>
      <w:r w:rsidRPr="00FD2AAE">
        <w:rPr>
          <w:rStyle w:val="Vurgu"/>
          <w:color w:val="auto"/>
        </w:rPr>
        <w:t xml:space="preserve"> MQTT yanında </w:t>
      </w:r>
      <w:r w:rsidRPr="00CC4CB0">
        <w:t>MQTTS</w:t>
      </w:r>
      <w:r w:rsidRPr="00FD2AAE">
        <w:rPr>
          <w:rStyle w:val="Vurgu"/>
          <w:color w:val="auto"/>
        </w:rPr>
        <w:t xml:space="preserve"> taşıyıcı haberleşme altyapısına sahip olacaktır.</w:t>
      </w:r>
    </w:p>
    <w:p w14:paraId="1F3CFAF2" w14:textId="77777777" w:rsidR="005414DC" w:rsidRDefault="005414DC" w:rsidP="00091938"/>
    <w:p w14:paraId="4EF2C772" w14:textId="2FDA200E" w:rsidR="00F454E6" w:rsidRPr="00F454E6" w:rsidRDefault="00F454E6" w:rsidP="00CC4CB0">
      <w:pPr>
        <w:pStyle w:val="ListeParagraf"/>
        <w:numPr>
          <w:ilvl w:val="0"/>
          <w:numId w:val="27"/>
        </w:numPr>
        <w:ind w:left="0" w:hanging="426"/>
        <w:jc w:val="both"/>
      </w:pPr>
      <w:r w:rsidRPr="00F454E6">
        <w:rPr>
          <w:szCs w:val="24"/>
        </w:rPr>
        <w:t>Modem</w:t>
      </w:r>
      <w:r>
        <w:rPr>
          <w:szCs w:val="24"/>
        </w:rPr>
        <w:t>,</w:t>
      </w:r>
      <w:r w:rsidRPr="00166A0B">
        <w:t xml:space="preserve"> </w:t>
      </w:r>
      <w:r w:rsidR="005414DC" w:rsidRPr="00166A0B">
        <w:t>Türkiye’de hizmet ver</w:t>
      </w:r>
      <w:r w:rsidR="005414DC">
        <w:t>en tüm m</w:t>
      </w:r>
      <w:r>
        <w:t xml:space="preserve">obil operatörlerle çalışacak ve modemin </w:t>
      </w:r>
      <w:r>
        <w:rPr>
          <w:szCs w:val="24"/>
        </w:rPr>
        <w:t>m</w:t>
      </w:r>
      <w:r w:rsidRPr="00F454E6">
        <w:rPr>
          <w:szCs w:val="24"/>
        </w:rPr>
        <w:t xml:space="preserve">obil </w:t>
      </w:r>
      <w:r w:rsidRPr="00797FB5">
        <w:t>operatörlerin</w:t>
      </w:r>
      <w:r w:rsidRPr="00F454E6">
        <w:rPr>
          <w:szCs w:val="24"/>
        </w:rPr>
        <w:t xml:space="preserve"> şebekelerinde kullanılabilmesi için gerekli izin ve onaylar alınmış, IMEI numaraları tanımlanmış olacaktır.</w:t>
      </w:r>
    </w:p>
    <w:p w14:paraId="56650305" w14:textId="77777777" w:rsidR="00F454E6" w:rsidRDefault="00F454E6" w:rsidP="00940A8F"/>
    <w:p w14:paraId="1A73FA36" w14:textId="05DC3D77" w:rsidR="00F454E6" w:rsidRDefault="00F454E6" w:rsidP="00797FB5">
      <w:pPr>
        <w:pStyle w:val="ListeParagraf"/>
        <w:numPr>
          <w:ilvl w:val="0"/>
          <w:numId w:val="27"/>
        </w:numPr>
        <w:ind w:left="0" w:hanging="426"/>
        <w:jc w:val="both"/>
      </w:pPr>
      <w:r w:rsidRPr="00F454E6">
        <w:rPr>
          <w:szCs w:val="24"/>
        </w:rPr>
        <w:t xml:space="preserve">Modemler, mobil </w:t>
      </w:r>
      <w:r w:rsidRPr="00797FB5">
        <w:t>şebekenin</w:t>
      </w:r>
      <w:r w:rsidRPr="00F454E6">
        <w:rPr>
          <w:szCs w:val="24"/>
        </w:rPr>
        <w:t xml:space="preserve"> desteklediği veri aktarım hızlarına ve değişimlerine uyum göstererek çalışabilecektir. </w:t>
      </w:r>
    </w:p>
    <w:p w14:paraId="5F80DF53" w14:textId="77777777" w:rsidR="005414DC" w:rsidRDefault="005414DC" w:rsidP="00940A8F"/>
    <w:p w14:paraId="5CD5B5A6" w14:textId="77777777" w:rsidR="00EB63A9" w:rsidRPr="00940A8F" w:rsidRDefault="005414DC" w:rsidP="00797FB5">
      <w:pPr>
        <w:pStyle w:val="ListeParagraf"/>
        <w:numPr>
          <w:ilvl w:val="0"/>
          <w:numId w:val="27"/>
        </w:numPr>
        <w:ind w:left="0" w:hanging="426"/>
        <w:jc w:val="both"/>
        <w:rPr>
          <w:rStyle w:val="Vurgu"/>
          <w:color w:val="auto"/>
          <w:szCs w:val="20"/>
        </w:rPr>
      </w:pPr>
      <w:r w:rsidRPr="00940A8F">
        <w:t>Modem, Alıcının isteğine bağlı olarak 2G/4G veya NB-</w:t>
      </w:r>
      <w:proofErr w:type="spellStart"/>
      <w:r w:rsidRPr="00940A8F">
        <w:t>IoT</w:t>
      </w:r>
      <w:proofErr w:type="spellEnd"/>
      <w:r w:rsidRPr="00940A8F">
        <w:t xml:space="preserve"> haberleşme modülüne sahip olacaktır.</w:t>
      </w:r>
      <w:r w:rsidR="004901BC" w:rsidRPr="00940A8F">
        <w:t xml:space="preserve"> </w:t>
      </w:r>
      <w:r w:rsidR="004901BC" w:rsidRPr="00940A8F">
        <w:rPr>
          <w:rStyle w:val="Vurgu"/>
          <w:color w:val="auto"/>
        </w:rPr>
        <w:t xml:space="preserve">Sadece </w:t>
      </w:r>
      <w:r w:rsidR="004901BC" w:rsidRPr="00940A8F">
        <w:t>2G</w:t>
      </w:r>
      <w:r w:rsidR="004901BC" w:rsidRPr="00940A8F">
        <w:rPr>
          <w:rStyle w:val="Vurgu"/>
          <w:color w:val="auto"/>
        </w:rPr>
        <w:t xml:space="preserve"> veya sadece 4G özelliği olan modül kullanılmayacaktır.</w:t>
      </w:r>
    </w:p>
    <w:p w14:paraId="19550BC8" w14:textId="77777777" w:rsidR="00EB63A9" w:rsidRPr="00940A8F" w:rsidRDefault="00EB63A9" w:rsidP="00940A8F">
      <w:pPr>
        <w:rPr>
          <w:highlight w:val="yellow"/>
        </w:rPr>
      </w:pPr>
    </w:p>
    <w:p w14:paraId="111AECCE" w14:textId="16F8AB70" w:rsidR="00EB63A9" w:rsidRPr="00940A8F" w:rsidRDefault="00EB63A9" w:rsidP="00797FB5">
      <w:pPr>
        <w:pStyle w:val="ListeParagraf"/>
        <w:numPr>
          <w:ilvl w:val="0"/>
          <w:numId w:val="27"/>
        </w:numPr>
        <w:ind w:left="0" w:hanging="426"/>
        <w:jc w:val="both"/>
      </w:pPr>
      <w:r w:rsidRPr="00940A8F">
        <w:t xml:space="preserve">Alıcının talep etmesi halinde WMBUS </w:t>
      </w:r>
      <w:proofErr w:type="gramStart"/>
      <w:r w:rsidRPr="00940A8F">
        <w:t>modülü  ve</w:t>
      </w:r>
      <w:proofErr w:type="gramEnd"/>
      <w:r w:rsidRPr="00940A8F">
        <w:t xml:space="preserve"> güçlendirici anteni de bulunacaktır.</w:t>
      </w:r>
    </w:p>
    <w:p w14:paraId="6E10CB6F" w14:textId="77777777" w:rsidR="004901BC" w:rsidRPr="00940A8F" w:rsidRDefault="004901BC" w:rsidP="00940A8F"/>
    <w:p w14:paraId="1CC9035F" w14:textId="09A6E6CC" w:rsidR="004901BC" w:rsidRPr="00940A8F" w:rsidRDefault="004901BC" w:rsidP="00797FB5">
      <w:pPr>
        <w:pStyle w:val="ListeParagraf"/>
        <w:numPr>
          <w:ilvl w:val="0"/>
          <w:numId w:val="27"/>
        </w:numPr>
        <w:ind w:left="0" w:hanging="426"/>
        <w:jc w:val="both"/>
      </w:pPr>
      <w:r w:rsidRPr="00940A8F">
        <w:t xml:space="preserve">Ölçü noktaları, haberleşme operatörü ve kontrol merkezi ile ilgili tanımlamalar, yazılımsal güncellemeler ve haberleşme protokolleri ile ilgili güncellemeler </w:t>
      </w:r>
      <w:r w:rsidRPr="00940A8F">
        <w:rPr>
          <w:szCs w:val="24"/>
        </w:rPr>
        <w:t>modem</w:t>
      </w:r>
      <w:r w:rsidRPr="00940A8F">
        <w:t xml:space="preserve"> üzerinden ve uzaktan yapılabilecektir. </w:t>
      </w:r>
    </w:p>
    <w:p w14:paraId="0A596550" w14:textId="29151549" w:rsidR="007E27DD" w:rsidRPr="00940A8F" w:rsidRDefault="007E27DD" w:rsidP="007E27DD">
      <w:pPr>
        <w:pStyle w:val="ListeParagraf"/>
        <w:widowControl w:val="0"/>
        <w:overflowPunct/>
        <w:adjustRightInd/>
        <w:spacing w:before="1"/>
        <w:ind w:left="0" w:right="235"/>
        <w:contextualSpacing w:val="0"/>
        <w:jc w:val="both"/>
        <w:textAlignment w:val="auto"/>
      </w:pPr>
    </w:p>
    <w:p w14:paraId="6C10D1C6" w14:textId="77777777" w:rsidR="00C817D0" w:rsidRPr="00940A8F" w:rsidRDefault="00E33BFF" w:rsidP="00797FB5">
      <w:pPr>
        <w:pStyle w:val="ListeParagraf"/>
        <w:numPr>
          <w:ilvl w:val="0"/>
          <w:numId w:val="27"/>
        </w:numPr>
        <w:ind w:left="0" w:hanging="426"/>
        <w:jc w:val="both"/>
      </w:pPr>
      <w:r w:rsidRPr="00940A8F">
        <w:t xml:space="preserve">Modemler sayaç veya benzeri cihazlar ile merkez arasında çift yönlü haberleşmeyi destekleyecek şekilde Şeffaf (Transparan) ve Yarı Şeffaf (Semi Transparan) yapıda çalışacaktır. </w:t>
      </w:r>
    </w:p>
    <w:p w14:paraId="2718E46A" w14:textId="77777777" w:rsidR="00C817D0" w:rsidRPr="00940A8F" w:rsidRDefault="00C817D0" w:rsidP="00940A8F"/>
    <w:p w14:paraId="3FA9730F" w14:textId="0AD587C7" w:rsidR="00C817D0" w:rsidRPr="00940A8F" w:rsidRDefault="00B11918" w:rsidP="00797FB5">
      <w:pPr>
        <w:pStyle w:val="ListeParagraf"/>
        <w:numPr>
          <w:ilvl w:val="0"/>
          <w:numId w:val="27"/>
        </w:numPr>
        <w:ind w:left="0" w:hanging="426"/>
        <w:jc w:val="both"/>
      </w:pPr>
      <w:r w:rsidRPr="00940A8F">
        <w:t xml:space="preserve">Şeffaf </w:t>
      </w:r>
      <w:proofErr w:type="spellStart"/>
      <w:r w:rsidRPr="00940A8F">
        <w:t>modda</w:t>
      </w:r>
      <w:proofErr w:type="spellEnd"/>
      <w:r w:rsidRPr="00940A8F">
        <w:t xml:space="preserve"> modemler </w:t>
      </w:r>
      <w:r w:rsidR="00550116" w:rsidRPr="00940A8F">
        <w:t>yerel ağa (LAN)</w:t>
      </w:r>
      <w:r w:rsidRPr="00940A8F">
        <w:t xml:space="preserve"> bağlı bulunan cihazlar ile protokol bağımsız olarak haberleşmeyi destekleyebilir yapıda olacaktır</w:t>
      </w:r>
      <w:r w:rsidR="006F65B2" w:rsidRPr="00940A8F">
        <w:t>.</w:t>
      </w:r>
    </w:p>
    <w:p w14:paraId="07D6E0EE" w14:textId="77777777" w:rsidR="00C817D0" w:rsidRPr="00940A8F" w:rsidRDefault="00C817D0" w:rsidP="00940A8F"/>
    <w:p w14:paraId="0BC76A2E" w14:textId="77777777" w:rsidR="00D33C0B" w:rsidRPr="00940A8F" w:rsidRDefault="00C817D0" w:rsidP="00797FB5">
      <w:pPr>
        <w:pStyle w:val="ListeParagraf"/>
        <w:numPr>
          <w:ilvl w:val="0"/>
          <w:numId w:val="27"/>
        </w:numPr>
        <w:ind w:left="0" w:hanging="426"/>
        <w:jc w:val="both"/>
      </w:pPr>
      <w:r w:rsidRPr="00940A8F">
        <w:t xml:space="preserve">Yarı Şeffaf </w:t>
      </w:r>
      <w:proofErr w:type="spellStart"/>
      <w:r w:rsidRPr="00940A8F">
        <w:t>modda</w:t>
      </w:r>
      <w:proofErr w:type="spellEnd"/>
      <w:r w:rsidRPr="00940A8F">
        <w:t xml:space="preserve"> modemler sunucu tarafından kendisine iletilen baud geçişi, bekleme, okuma, yazma gibi daha öncesinde atanan görevleri yerine getirecektir. </w:t>
      </w:r>
    </w:p>
    <w:p w14:paraId="0298E9C8" w14:textId="77777777" w:rsidR="00D33C0B" w:rsidRPr="00940A8F" w:rsidRDefault="00D33C0B" w:rsidP="00940A8F">
      <w:pPr>
        <w:rPr>
          <w:szCs w:val="24"/>
        </w:rPr>
      </w:pPr>
    </w:p>
    <w:p w14:paraId="6BA8BAFB" w14:textId="131C38A6" w:rsidR="0058547E" w:rsidRPr="00940A8F" w:rsidRDefault="002B3D36" w:rsidP="00797FB5">
      <w:pPr>
        <w:pStyle w:val="ListeParagraf"/>
        <w:numPr>
          <w:ilvl w:val="0"/>
          <w:numId w:val="27"/>
        </w:numPr>
        <w:ind w:left="0" w:hanging="426"/>
        <w:jc w:val="both"/>
      </w:pPr>
      <w:r w:rsidRPr="00940A8F">
        <w:rPr>
          <w:szCs w:val="24"/>
        </w:rPr>
        <w:t>Modemler zaman kritik verileri VID (</w:t>
      </w:r>
      <w:r w:rsidRPr="00940A8F">
        <w:rPr>
          <w:szCs w:val="24"/>
          <w:lang w:val="en-US"/>
        </w:rPr>
        <w:t>Very Important Data</w:t>
      </w:r>
      <w:r w:rsidRPr="00940A8F">
        <w:rPr>
          <w:szCs w:val="24"/>
        </w:rPr>
        <w:t xml:space="preserve">) portundan, zaman kritik olmayan rutin </w:t>
      </w:r>
      <w:r w:rsidRPr="00940A8F">
        <w:t>verileri</w:t>
      </w:r>
      <w:r w:rsidRPr="00940A8F">
        <w:rPr>
          <w:szCs w:val="24"/>
        </w:rPr>
        <w:t xml:space="preserve"> RID (</w:t>
      </w:r>
      <w:r w:rsidRPr="00940A8F">
        <w:rPr>
          <w:szCs w:val="24"/>
          <w:lang w:val="en-US"/>
        </w:rPr>
        <w:t>Routine Important Data</w:t>
      </w:r>
      <w:r w:rsidRPr="00940A8F">
        <w:rPr>
          <w:szCs w:val="24"/>
        </w:rPr>
        <w:t>) p</w:t>
      </w:r>
      <w:r w:rsidR="00E21A29" w:rsidRPr="00940A8F">
        <w:rPr>
          <w:szCs w:val="24"/>
        </w:rPr>
        <w:t>ortundan sunucuya aktaracaktır.</w:t>
      </w:r>
      <w:r w:rsidR="00D33C0B" w:rsidRPr="00940A8F">
        <w:rPr>
          <w:szCs w:val="24"/>
        </w:rPr>
        <w:t xml:space="preserve"> </w:t>
      </w:r>
      <w:r w:rsidR="000D62EA" w:rsidRPr="00940A8F">
        <w:rPr>
          <w:szCs w:val="24"/>
        </w:rPr>
        <w:t xml:space="preserve">MQTT protokolünde ise bu işlemler için tek portun farklı kanalları </w:t>
      </w:r>
      <w:r w:rsidR="00231F14" w:rsidRPr="00940A8F">
        <w:rPr>
          <w:szCs w:val="24"/>
        </w:rPr>
        <w:t xml:space="preserve">(TOPIC) </w:t>
      </w:r>
      <w:r w:rsidR="00797FB5" w:rsidRPr="00940A8F">
        <w:rPr>
          <w:szCs w:val="24"/>
        </w:rPr>
        <w:t>kullanılacaktır.</w:t>
      </w:r>
    </w:p>
    <w:p w14:paraId="10BE5B69" w14:textId="77777777" w:rsidR="0058547E" w:rsidRPr="00940A8F" w:rsidRDefault="0058547E" w:rsidP="00940A8F">
      <w:pPr>
        <w:rPr>
          <w:szCs w:val="24"/>
        </w:rPr>
      </w:pPr>
    </w:p>
    <w:p w14:paraId="4D149136" w14:textId="3C2A1BFB" w:rsidR="0058547E" w:rsidRPr="00091938" w:rsidRDefault="0058547E" w:rsidP="00797FB5">
      <w:pPr>
        <w:pStyle w:val="ListeParagraf"/>
        <w:numPr>
          <w:ilvl w:val="0"/>
          <w:numId w:val="27"/>
        </w:numPr>
        <w:ind w:left="0" w:hanging="426"/>
        <w:jc w:val="both"/>
      </w:pPr>
      <w:proofErr w:type="spellStart"/>
      <w:r w:rsidRPr="00091938">
        <w:rPr>
          <w:szCs w:val="24"/>
        </w:rPr>
        <w:t>Head</w:t>
      </w:r>
      <w:proofErr w:type="spellEnd"/>
      <w:r w:rsidRPr="00091938">
        <w:rPr>
          <w:szCs w:val="24"/>
        </w:rPr>
        <w:t xml:space="preserve"> </w:t>
      </w:r>
      <w:proofErr w:type="spellStart"/>
      <w:r w:rsidRPr="00091938">
        <w:rPr>
          <w:szCs w:val="24"/>
        </w:rPr>
        <w:t>end</w:t>
      </w:r>
      <w:proofErr w:type="spellEnd"/>
      <w:r w:rsidRPr="00091938">
        <w:rPr>
          <w:szCs w:val="24"/>
        </w:rPr>
        <w:t xml:space="preserve"> yazılımı ve</w:t>
      </w:r>
      <w:r w:rsidR="00D33C0B" w:rsidRPr="00091938">
        <w:rPr>
          <w:szCs w:val="24"/>
        </w:rPr>
        <w:t xml:space="preserve"> tablet uygulaması</w:t>
      </w:r>
      <w:r w:rsidRPr="00091938">
        <w:rPr>
          <w:szCs w:val="24"/>
        </w:rPr>
        <w:t xml:space="preserve"> üzerinden</w:t>
      </w:r>
      <w:r w:rsidR="00D33C0B" w:rsidRPr="00091938">
        <w:rPr>
          <w:szCs w:val="24"/>
        </w:rPr>
        <w:t xml:space="preserve"> </w:t>
      </w:r>
      <w:r w:rsidRPr="00091938">
        <w:rPr>
          <w:szCs w:val="24"/>
        </w:rPr>
        <w:t>modemlere</w:t>
      </w:r>
      <w:r w:rsidR="00D33C0B" w:rsidRPr="00091938">
        <w:rPr>
          <w:szCs w:val="24"/>
        </w:rPr>
        <w:t xml:space="preserve"> bağlı olan </w:t>
      </w:r>
      <w:r w:rsidRPr="00091938">
        <w:rPr>
          <w:szCs w:val="24"/>
        </w:rPr>
        <w:t>uç birimlerin listesi alınabilecek</w:t>
      </w:r>
      <w:r w:rsidR="00D33C0B" w:rsidRPr="00091938">
        <w:rPr>
          <w:szCs w:val="24"/>
        </w:rPr>
        <w:t xml:space="preserve"> ve</w:t>
      </w:r>
      <w:r w:rsidRPr="00091938">
        <w:rPr>
          <w:szCs w:val="24"/>
        </w:rPr>
        <w:t xml:space="preserve"> istenen</w:t>
      </w:r>
      <w:r w:rsidR="00D33C0B" w:rsidRPr="00091938">
        <w:rPr>
          <w:szCs w:val="24"/>
        </w:rPr>
        <w:t xml:space="preserve"> uç birime </w:t>
      </w:r>
      <w:r w:rsidRPr="00091938">
        <w:rPr>
          <w:szCs w:val="24"/>
        </w:rPr>
        <w:t>ulaşıla</w:t>
      </w:r>
      <w:r w:rsidR="00D33C0B" w:rsidRPr="00091938">
        <w:rPr>
          <w:szCs w:val="24"/>
        </w:rPr>
        <w:t xml:space="preserve">bilecektir. </w:t>
      </w:r>
    </w:p>
    <w:p w14:paraId="303BD698" w14:textId="77777777" w:rsidR="0058547E" w:rsidRPr="00091938" w:rsidRDefault="0058547E" w:rsidP="00940A8F">
      <w:pPr>
        <w:rPr>
          <w:szCs w:val="24"/>
        </w:rPr>
      </w:pPr>
    </w:p>
    <w:p w14:paraId="5BEC676B" w14:textId="77777777" w:rsidR="00F35096" w:rsidRPr="00091938" w:rsidRDefault="00411E6C" w:rsidP="00797FB5">
      <w:pPr>
        <w:pStyle w:val="ListeParagraf"/>
        <w:numPr>
          <w:ilvl w:val="0"/>
          <w:numId w:val="27"/>
        </w:numPr>
        <w:ind w:left="0" w:hanging="426"/>
        <w:jc w:val="both"/>
      </w:pPr>
      <w:r w:rsidRPr="00091938">
        <w:rPr>
          <w:szCs w:val="24"/>
        </w:rPr>
        <w:t xml:space="preserve">Modemler, </w:t>
      </w:r>
      <w:r w:rsidR="002B3D36" w:rsidRPr="00091938">
        <w:rPr>
          <w:szCs w:val="24"/>
        </w:rPr>
        <w:t xml:space="preserve">onaylı sayaç ve </w:t>
      </w:r>
      <w:r w:rsidR="006E04BC" w:rsidRPr="00091938">
        <w:rPr>
          <w:szCs w:val="24"/>
        </w:rPr>
        <w:t>Haberleşme Yazılımı (</w:t>
      </w:r>
      <w:proofErr w:type="spellStart"/>
      <w:r w:rsidR="006E04BC" w:rsidRPr="00091938">
        <w:rPr>
          <w:szCs w:val="24"/>
        </w:rPr>
        <w:t>Head-End</w:t>
      </w:r>
      <w:proofErr w:type="spellEnd"/>
      <w:r w:rsidR="006E04BC" w:rsidRPr="00091938">
        <w:rPr>
          <w:szCs w:val="24"/>
        </w:rPr>
        <w:t xml:space="preserve">) </w:t>
      </w:r>
      <w:r w:rsidR="002B3D36" w:rsidRPr="00091938">
        <w:rPr>
          <w:szCs w:val="24"/>
        </w:rPr>
        <w:t>ile birlikte çalışabilirlik ilk</w:t>
      </w:r>
      <w:r w:rsidRPr="00091938">
        <w:rPr>
          <w:szCs w:val="24"/>
        </w:rPr>
        <w:t>esi doğrultusunda uyumlu çalışacaktır.</w:t>
      </w:r>
    </w:p>
    <w:p w14:paraId="14934BB7" w14:textId="4AF1FFD8" w:rsidR="00F35096" w:rsidRPr="00091938" w:rsidRDefault="00F35096" w:rsidP="0086390D"/>
    <w:p w14:paraId="36EA8BEE" w14:textId="3CB811B7" w:rsidR="00F35096" w:rsidRPr="00F35096" w:rsidRDefault="00D31D49" w:rsidP="00797FB5">
      <w:pPr>
        <w:pStyle w:val="ListeParagraf"/>
        <w:numPr>
          <w:ilvl w:val="0"/>
          <w:numId w:val="27"/>
        </w:numPr>
        <w:ind w:left="0" w:hanging="426"/>
        <w:jc w:val="both"/>
      </w:pPr>
      <w:r w:rsidRPr="00091938">
        <w:t>Ölçü n</w:t>
      </w:r>
      <w:r w:rsidR="00F341A1" w:rsidRPr="00091938">
        <w:t xml:space="preserve">oktaları, haberleşme operatörü ve </w:t>
      </w:r>
      <w:r w:rsidRPr="00091938">
        <w:t>k</w:t>
      </w:r>
      <w:r w:rsidR="00F341A1" w:rsidRPr="00091938">
        <w:t xml:space="preserve">ontrol merkezi ile ilgili tanımlamalar, yazılımsal güncellemeler ve haberleşme protokolleri ile ilgili güncellemeler </w:t>
      </w:r>
      <w:r w:rsidR="003B6316" w:rsidRPr="00091938">
        <w:rPr>
          <w:szCs w:val="24"/>
        </w:rPr>
        <w:t xml:space="preserve">modem </w:t>
      </w:r>
      <w:r w:rsidR="003F5600" w:rsidRPr="00091938">
        <w:t>üzerinden</w:t>
      </w:r>
      <w:r w:rsidRPr="00091938">
        <w:t xml:space="preserve"> ve uzaktan</w:t>
      </w:r>
      <w:r w:rsidR="00F341A1" w:rsidRPr="00091938">
        <w:t xml:space="preserve"> </w:t>
      </w:r>
      <w:r w:rsidR="00BC483C" w:rsidRPr="00091938">
        <w:t>yapılabilecektir</w:t>
      </w:r>
      <w:r w:rsidRPr="00F35096">
        <w:t>.</w:t>
      </w:r>
    </w:p>
    <w:p w14:paraId="043414B2" w14:textId="77777777" w:rsidR="00F35096" w:rsidRPr="00F35096" w:rsidRDefault="00F35096" w:rsidP="00091938"/>
    <w:p w14:paraId="4000A191" w14:textId="77777777" w:rsidR="00F35096" w:rsidRDefault="00A82BC4" w:rsidP="00797FB5">
      <w:pPr>
        <w:pStyle w:val="ListeParagraf"/>
        <w:numPr>
          <w:ilvl w:val="0"/>
          <w:numId w:val="27"/>
        </w:numPr>
        <w:ind w:left="0" w:hanging="426"/>
        <w:jc w:val="both"/>
      </w:pPr>
      <w:r w:rsidRPr="00F35096">
        <w:t>Modemler</w:t>
      </w:r>
      <w:r w:rsidR="00171C04" w:rsidRPr="00F35096">
        <w:t xml:space="preserve">, merkezden kendisine gönderilen </w:t>
      </w:r>
      <w:r w:rsidR="00D31D49" w:rsidRPr="00F35096">
        <w:t>yazılım güncellemesi</w:t>
      </w:r>
      <w:r w:rsidR="00AC05FA" w:rsidRPr="00F35096">
        <w:t>ni</w:t>
      </w:r>
      <w:r w:rsidR="00D31D49" w:rsidRPr="00F35096">
        <w:t xml:space="preserve"> otomatik olarak algılayıp </w:t>
      </w:r>
      <w:r w:rsidR="00974322" w:rsidRPr="00F35096">
        <w:t xml:space="preserve">güncelleme işlemini </w:t>
      </w:r>
      <w:r w:rsidR="003E2BBE" w:rsidRPr="00F35096">
        <w:t>yapacaktır</w:t>
      </w:r>
      <w:r w:rsidR="00D31D49" w:rsidRPr="00F35096">
        <w:t>.</w:t>
      </w:r>
      <w:r w:rsidR="000F5F91" w:rsidRPr="00F35096">
        <w:t xml:space="preserve"> </w:t>
      </w:r>
    </w:p>
    <w:p w14:paraId="29CB74F4" w14:textId="77777777" w:rsidR="00F35096" w:rsidRDefault="00F35096" w:rsidP="00091938"/>
    <w:p w14:paraId="49FA4CAC" w14:textId="74E9407D" w:rsidR="00F35096" w:rsidRDefault="00F35096" w:rsidP="00797FB5">
      <w:pPr>
        <w:pStyle w:val="ListeParagraf"/>
        <w:numPr>
          <w:ilvl w:val="0"/>
          <w:numId w:val="27"/>
        </w:numPr>
        <w:ind w:left="0" w:hanging="426"/>
        <w:jc w:val="both"/>
      </w:pPr>
      <w:r>
        <w:t>Modem</w:t>
      </w:r>
      <w:r w:rsidRPr="006A61E6">
        <w:t>, yapacağı bütün güncellemeler (uygulama güncelleme, işletim sistemi güncelleme, komut seti güncelleme vb.) sonrası yeni güncellemeyi doğru bir şekilde yapamaması durumunda eski versiyona geri dönecektir.</w:t>
      </w:r>
      <w:r>
        <w:t xml:space="preserve"> </w:t>
      </w:r>
    </w:p>
    <w:p w14:paraId="150C2134" w14:textId="77777777" w:rsidR="00F35096" w:rsidRPr="00091938" w:rsidRDefault="00F35096" w:rsidP="00091938">
      <w:pPr>
        <w:rPr>
          <w:szCs w:val="24"/>
        </w:rPr>
      </w:pPr>
    </w:p>
    <w:p w14:paraId="161C4F7A" w14:textId="27CE7012" w:rsidR="00F35096" w:rsidRPr="00F35096" w:rsidRDefault="00F35096" w:rsidP="00797FB5">
      <w:pPr>
        <w:pStyle w:val="ListeParagraf"/>
        <w:numPr>
          <w:ilvl w:val="0"/>
          <w:numId w:val="27"/>
        </w:numPr>
        <w:ind w:left="0" w:hanging="426"/>
        <w:jc w:val="both"/>
      </w:pPr>
      <w:r>
        <w:rPr>
          <w:szCs w:val="24"/>
        </w:rPr>
        <w:t>Modem</w:t>
      </w:r>
      <w:r w:rsidRPr="00F35096">
        <w:rPr>
          <w:szCs w:val="24"/>
        </w:rPr>
        <w:t xml:space="preserve">, beslemesinin kesilmesi halinde </w:t>
      </w:r>
      <w:r>
        <w:rPr>
          <w:szCs w:val="24"/>
        </w:rPr>
        <w:t>ana kontrol merkezi</w:t>
      </w:r>
      <w:r w:rsidRPr="00F35096">
        <w:rPr>
          <w:szCs w:val="24"/>
        </w:rPr>
        <w:t xml:space="preserve">ne bu bilgiyi gönderecek ve aynı zamanda bu bilgiyi tarih saat etiketiyle </w:t>
      </w:r>
      <w:proofErr w:type="spellStart"/>
      <w:r w:rsidRPr="00F35096">
        <w:rPr>
          <w:szCs w:val="24"/>
        </w:rPr>
        <w:t>log</w:t>
      </w:r>
      <w:proofErr w:type="spellEnd"/>
      <w:r w:rsidRPr="00F35096">
        <w:rPr>
          <w:szCs w:val="24"/>
        </w:rPr>
        <w:t xml:space="preserve"> kaydı olarak kaydedecektir.</w:t>
      </w:r>
      <w:r>
        <w:rPr>
          <w:szCs w:val="24"/>
        </w:rPr>
        <w:t xml:space="preserve"> </w:t>
      </w:r>
    </w:p>
    <w:p w14:paraId="57DDEEDC" w14:textId="77777777" w:rsidR="00F35096" w:rsidRPr="00091938" w:rsidRDefault="00F35096" w:rsidP="00091938">
      <w:pPr>
        <w:rPr>
          <w:szCs w:val="24"/>
        </w:rPr>
      </w:pPr>
    </w:p>
    <w:p w14:paraId="5188CE2B" w14:textId="1AB65E79" w:rsidR="00F35096" w:rsidRPr="00F35096" w:rsidRDefault="00FD2AAE" w:rsidP="00797FB5">
      <w:pPr>
        <w:pStyle w:val="ListeParagraf"/>
        <w:numPr>
          <w:ilvl w:val="0"/>
          <w:numId w:val="27"/>
        </w:numPr>
        <w:ind w:left="0" w:hanging="426"/>
        <w:jc w:val="both"/>
      </w:pPr>
      <w:r>
        <w:rPr>
          <w:szCs w:val="24"/>
        </w:rPr>
        <w:t>Modem</w:t>
      </w:r>
      <w:r w:rsidR="00F35096" w:rsidRPr="00F35096">
        <w:rPr>
          <w:szCs w:val="24"/>
        </w:rPr>
        <w:t>, beslemesinin kesilme</w:t>
      </w:r>
      <w:r w:rsidR="00E90470">
        <w:rPr>
          <w:szCs w:val="24"/>
        </w:rPr>
        <w:t>sinden sonra besleme</w:t>
      </w:r>
      <w:r w:rsidR="00BC5436">
        <w:rPr>
          <w:szCs w:val="24"/>
        </w:rPr>
        <w:t>si</w:t>
      </w:r>
      <w:r w:rsidR="00E90470">
        <w:rPr>
          <w:szCs w:val="24"/>
        </w:rPr>
        <w:t xml:space="preserve"> tekrar </w:t>
      </w:r>
      <w:r w:rsidR="00BC5436">
        <w:rPr>
          <w:szCs w:val="24"/>
        </w:rPr>
        <w:t>geldiğinde</w:t>
      </w:r>
      <w:r w:rsidR="00E90470">
        <w:rPr>
          <w:szCs w:val="24"/>
        </w:rPr>
        <w:t xml:space="preserve"> </w:t>
      </w:r>
      <w:r>
        <w:rPr>
          <w:szCs w:val="24"/>
        </w:rPr>
        <w:t>kontrol merkezine</w:t>
      </w:r>
      <w:r w:rsidR="00F35096" w:rsidRPr="00F35096">
        <w:rPr>
          <w:szCs w:val="24"/>
        </w:rPr>
        <w:t xml:space="preserve"> öncelikle “hazır durum” paketi </w:t>
      </w:r>
      <w:r w:rsidR="00F35096" w:rsidRPr="00FD2AAE">
        <w:rPr>
          <w:szCs w:val="24"/>
        </w:rPr>
        <w:t xml:space="preserve">veya haberleşme şebekesinden düşmediği durumlarda “enerji geldi” paketi gönderecektir. </w:t>
      </w:r>
    </w:p>
    <w:p w14:paraId="62F0BE84" w14:textId="77777777" w:rsidR="00F35096" w:rsidRDefault="00F35096" w:rsidP="00091938"/>
    <w:p w14:paraId="6B4CB7D5" w14:textId="77777777" w:rsidR="0086390D" w:rsidRDefault="00FD2AAE" w:rsidP="00797FB5">
      <w:pPr>
        <w:pStyle w:val="ListeParagraf"/>
        <w:numPr>
          <w:ilvl w:val="0"/>
          <w:numId w:val="27"/>
        </w:numPr>
        <w:ind w:left="0" w:hanging="426"/>
        <w:jc w:val="both"/>
      </w:pPr>
      <w:r>
        <w:t>Modem</w:t>
      </w:r>
      <w:r w:rsidR="00F35096" w:rsidRPr="00693FDD">
        <w:t xml:space="preserve">, ana kontrol merkezinden gönderilen </w:t>
      </w:r>
      <w:r w:rsidR="00F35096">
        <w:t>iş emirlerini istenilen</w:t>
      </w:r>
      <w:r>
        <w:t xml:space="preserve"> zamanlarda </w:t>
      </w:r>
      <w:r w:rsidR="00F35096">
        <w:t>gerçekleştirecektir.</w:t>
      </w:r>
    </w:p>
    <w:p w14:paraId="416CDA55" w14:textId="77777777" w:rsidR="0086390D" w:rsidRPr="00091938" w:rsidRDefault="0086390D" w:rsidP="00091938">
      <w:pPr>
        <w:rPr>
          <w:rStyle w:val="Vurgu"/>
          <w:color w:val="auto"/>
        </w:rPr>
      </w:pPr>
    </w:p>
    <w:p w14:paraId="145FB455" w14:textId="77777777" w:rsidR="0086390D" w:rsidRDefault="0086390D" w:rsidP="00797FB5">
      <w:pPr>
        <w:pStyle w:val="ListeParagraf"/>
        <w:numPr>
          <w:ilvl w:val="0"/>
          <w:numId w:val="27"/>
        </w:numPr>
        <w:ind w:left="0" w:hanging="426"/>
        <w:jc w:val="both"/>
        <w:rPr>
          <w:rStyle w:val="Vurgu"/>
          <w:color w:val="auto"/>
          <w:szCs w:val="20"/>
        </w:rPr>
      </w:pPr>
      <w:r w:rsidRPr="0086390D">
        <w:rPr>
          <w:rStyle w:val="Vurgu"/>
          <w:color w:val="auto"/>
        </w:rPr>
        <w:t>Modem</w:t>
      </w:r>
      <w:r w:rsidR="00FD2AAE" w:rsidRPr="0086390D">
        <w:rPr>
          <w:rStyle w:val="Vurgu"/>
          <w:color w:val="auto"/>
        </w:rPr>
        <w:t>, ana kontrol merkezi ile haberleşmesi kesilse bile uç birimlerle olan periyodik görevleri yerine getirecektir.</w:t>
      </w:r>
      <w:r w:rsidRPr="0086390D">
        <w:rPr>
          <w:rStyle w:val="Vurgu"/>
          <w:color w:val="auto"/>
        </w:rPr>
        <w:t xml:space="preserve"> </w:t>
      </w:r>
    </w:p>
    <w:p w14:paraId="0FC8856E" w14:textId="77777777" w:rsidR="0086390D" w:rsidRPr="00091938" w:rsidRDefault="0086390D" w:rsidP="00091938">
      <w:pPr>
        <w:rPr>
          <w:szCs w:val="24"/>
        </w:rPr>
      </w:pPr>
    </w:p>
    <w:p w14:paraId="185C113D" w14:textId="2088CD27" w:rsidR="00F35096" w:rsidRPr="0086390D" w:rsidRDefault="0086390D" w:rsidP="00797FB5">
      <w:pPr>
        <w:pStyle w:val="ListeParagraf"/>
        <w:numPr>
          <w:ilvl w:val="0"/>
          <w:numId w:val="27"/>
        </w:numPr>
        <w:ind w:left="0" w:hanging="426"/>
        <w:jc w:val="both"/>
      </w:pPr>
      <w:r w:rsidRPr="0086390D">
        <w:rPr>
          <w:szCs w:val="24"/>
        </w:rPr>
        <w:lastRenderedPageBreak/>
        <w:t xml:space="preserve">Merkezden gönderilen emirlerin cevaplarının, modem tarafından herhangi bir olumsuzluk </w:t>
      </w:r>
      <w:r w:rsidRPr="00797FB5">
        <w:t>nedeniyle</w:t>
      </w:r>
      <w:r w:rsidRPr="0086390D">
        <w:rPr>
          <w:szCs w:val="24"/>
        </w:rPr>
        <w:t xml:space="preserve"> gönderilememesi durumunda bu paketler modemin hafızasında tutulacak ve merkezle kurulan ilk bağlantı esnasında gönderilecektir. Bu iş emri haberleşme protokolü içindeki parametrik zaman aşımı (time-</w:t>
      </w:r>
      <w:proofErr w:type="spellStart"/>
      <w:r w:rsidRPr="0086390D">
        <w:rPr>
          <w:szCs w:val="24"/>
        </w:rPr>
        <w:t>out</w:t>
      </w:r>
      <w:proofErr w:type="spellEnd"/>
      <w:r w:rsidRPr="0086390D">
        <w:rPr>
          <w:szCs w:val="24"/>
        </w:rPr>
        <w:t>) süresince kendi hafızasında saklanacaktır.</w:t>
      </w:r>
    </w:p>
    <w:p w14:paraId="00E1F008" w14:textId="77777777" w:rsidR="0086390D" w:rsidRDefault="0086390D" w:rsidP="00091938"/>
    <w:p w14:paraId="0ADAD960" w14:textId="16E7602E" w:rsidR="0086390D" w:rsidRPr="0086390D" w:rsidRDefault="0086390D" w:rsidP="0086390D">
      <w:pPr>
        <w:pStyle w:val="Balk2"/>
      </w:pPr>
      <w:bookmarkStart w:id="35" w:name="_Toc168059170"/>
      <w:bookmarkStart w:id="36" w:name="_Toc171515387"/>
      <w:proofErr w:type="gramStart"/>
      <w:r w:rsidRPr="0086390D">
        <w:t xml:space="preserve">Modem  </w:t>
      </w:r>
      <w:proofErr w:type="spellStart"/>
      <w:r w:rsidRPr="0086390D">
        <w:t>Log</w:t>
      </w:r>
      <w:proofErr w:type="spellEnd"/>
      <w:proofErr w:type="gramEnd"/>
      <w:r w:rsidRPr="0086390D">
        <w:t xml:space="preserve"> Kayıtları</w:t>
      </w:r>
      <w:bookmarkEnd w:id="35"/>
      <w:bookmarkEnd w:id="36"/>
    </w:p>
    <w:p w14:paraId="08D1FB9D" w14:textId="77777777" w:rsidR="0086390D" w:rsidRPr="0086390D" w:rsidRDefault="0086390D" w:rsidP="0086390D"/>
    <w:p w14:paraId="7AAE714D" w14:textId="3215584F" w:rsidR="0086390D" w:rsidRPr="0086390D" w:rsidRDefault="0086390D" w:rsidP="00797FB5">
      <w:pPr>
        <w:pStyle w:val="ListeParagraf"/>
        <w:numPr>
          <w:ilvl w:val="0"/>
          <w:numId w:val="27"/>
        </w:numPr>
        <w:ind w:left="0" w:hanging="426"/>
        <w:jc w:val="both"/>
      </w:pPr>
      <w:r w:rsidRPr="0086390D">
        <w:t xml:space="preserve">Modem, kritik işlemlere ilişkin en az aşağıda yer alan </w:t>
      </w:r>
      <w:proofErr w:type="spellStart"/>
      <w:r w:rsidRPr="0086390D">
        <w:t>log</w:t>
      </w:r>
      <w:proofErr w:type="spellEnd"/>
      <w:r w:rsidRPr="0086390D">
        <w:t xml:space="preserve"> kayıtlarını tutabilecek özelliğe sahip olacaktır. Her bir </w:t>
      </w:r>
      <w:proofErr w:type="spellStart"/>
      <w:r w:rsidRPr="0086390D">
        <w:t>log</w:t>
      </w:r>
      <w:proofErr w:type="spellEnd"/>
      <w:r w:rsidRPr="0086390D">
        <w:t xml:space="preserve"> kaydında tarih ve saat etiketiyle (</w:t>
      </w:r>
      <w:proofErr w:type="spellStart"/>
      <w:r w:rsidRPr="0086390D">
        <w:t>YY-MM-</w:t>
      </w:r>
      <w:proofErr w:type="gramStart"/>
      <w:r w:rsidRPr="0086390D">
        <w:t>DD,hh</w:t>
      </w:r>
      <w:proofErr w:type="gramEnd"/>
      <w:r w:rsidRPr="0086390D">
        <w:t>:mm:ss</w:t>
      </w:r>
      <w:proofErr w:type="spellEnd"/>
      <w:r w:rsidRPr="0086390D">
        <w:t xml:space="preserve">) beraber </w:t>
      </w:r>
      <w:proofErr w:type="spellStart"/>
      <w:r w:rsidRPr="0086390D">
        <w:t>event</w:t>
      </w:r>
      <w:proofErr w:type="spellEnd"/>
      <w:r w:rsidRPr="0086390D">
        <w:t xml:space="preserve"> ID yer alacaktır. </w:t>
      </w:r>
    </w:p>
    <w:p w14:paraId="113D8AD1" w14:textId="77777777" w:rsidR="0086390D" w:rsidRPr="0086390D" w:rsidRDefault="0086390D" w:rsidP="0086390D">
      <w:pPr>
        <w:rPr>
          <w:i/>
          <w:iCs/>
          <w:u w:val="single"/>
        </w:rPr>
      </w:pPr>
    </w:p>
    <w:p w14:paraId="01032083" w14:textId="77777777" w:rsidR="0086390D" w:rsidRPr="0086390D" w:rsidRDefault="0086390D" w:rsidP="0086390D">
      <w:pPr>
        <w:pStyle w:val="AklamaMetni"/>
        <w:numPr>
          <w:ilvl w:val="0"/>
          <w:numId w:val="32"/>
        </w:numPr>
        <w:rPr>
          <w:sz w:val="24"/>
          <w:szCs w:val="24"/>
        </w:rPr>
      </w:pPr>
      <w:r w:rsidRPr="0086390D">
        <w:rPr>
          <w:sz w:val="24"/>
          <w:szCs w:val="24"/>
        </w:rPr>
        <w:t>Enerji durumu (kesildi/geldi bilgisi)</w:t>
      </w:r>
    </w:p>
    <w:p w14:paraId="7002F7FC" w14:textId="77777777" w:rsidR="0086390D" w:rsidRPr="0086390D" w:rsidRDefault="0086390D" w:rsidP="0086390D">
      <w:pPr>
        <w:pStyle w:val="AklamaMetni"/>
        <w:numPr>
          <w:ilvl w:val="0"/>
          <w:numId w:val="32"/>
        </w:numPr>
        <w:rPr>
          <w:sz w:val="24"/>
          <w:szCs w:val="24"/>
        </w:rPr>
      </w:pPr>
      <w:r w:rsidRPr="0086390D">
        <w:rPr>
          <w:sz w:val="24"/>
          <w:szCs w:val="24"/>
        </w:rPr>
        <w:t>Gerçek zaman saati güncellemesi (güncelleme kaynağı)</w:t>
      </w:r>
    </w:p>
    <w:p w14:paraId="3CF079CE" w14:textId="77777777" w:rsidR="0086390D" w:rsidRPr="0086390D" w:rsidRDefault="0086390D" w:rsidP="0086390D">
      <w:pPr>
        <w:pStyle w:val="AklamaMetni"/>
        <w:numPr>
          <w:ilvl w:val="0"/>
          <w:numId w:val="32"/>
        </w:numPr>
        <w:rPr>
          <w:sz w:val="24"/>
          <w:szCs w:val="24"/>
        </w:rPr>
      </w:pPr>
      <w:r w:rsidRPr="0086390D">
        <w:rPr>
          <w:sz w:val="24"/>
          <w:szCs w:val="24"/>
        </w:rPr>
        <w:t>Cihazın ayarlarıyla alakalı parametre değişiklikleri</w:t>
      </w:r>
    </w:p>
    <w:p w14:paraId="707DB192" w14:textId="77777777" w:rsidR="0086390D" w:rsidRPr="0086390D" w:rsidRDefault="0086390D" w:rsidP="0086390D">
      <w:pPr>
        <w:pStyle w:val="AklamaMetni"/>
        <w:numPr>
          <w:ilvl w:val="0"/>
          <w:numId w:val="32"/>
        </w:numPr>
        <w:rPr>
          <w:sz w:val="24"/>
          <w:szCs w:val="24"/>
        </w:rPr>
      </w:pPr>
      <w:proofErr w:type="spellStart"/>
      <w:r w:rsidRPr="0086390D">
        <w:rPr>
          <w:sz w:val="24"/>
          <w:szCs w:val="24"/>
        </w:rPr>
        <w:t>Resetleme</w:t>
      </w:r>
      <w:proofErr w:type="spellEnd"/>
      <w:r w:rsidRPr="0086390D">
        <w:rPr>
          <w:sz w:val="24"/>
          <w:szCs w:val="24"/>
        </w:rPr>
        <w:t xml:space="preserve"> durumu (</w:t>
      </w:r>
      <w:proofErr w:type="spellStart"/>
      <w:r w:rsidRPr="0086390D">
        <w:rPr>
          <w:sz w:val="24"/>
          <w:szCs w:val="24"/>
        </w:rPr>
        <w:t>resetleme</w:t>
      </w:r>
      <w:proofErr w:type="spellEnd"/>
      <w:r w:rsidRPr="0086390D">
        <w:rPr>
          <w:sz w:val="24"/>
          <w:szCs w:val="24"/>
        </w:rPr>
        <w:t xml:space="preserve"> kaynağı)</w:t>
      </w:r>
    </w:p>
    <w:p w14:paraId="211210CC" w14:textId="77777777" w:rsidR="0086390D" w:rsidRPr="0086390D" w:rsidRDefault="0086390D" w:rsidP="0086390D">
      <w:pPr>
        <w:pStyle w:val="AklamaMetni"/>
        <w:numPr>
          <w:ilvl w:val="0"/>
          <w:numId w:val="32"/>
        </w:numPr>
        <w:rPr>
          <w:sz w:val="24"/>
          <w:szCs w:val="24"/>
        </w:rPr>
      </w:pPr>
      <w:r w:rsidRPr="0086390D">
        <w:rPr>
          <w:sz w:val="24"/>
          <w:szCs w:val="24"/>
        </w:rPr>
        <w:t xml:space="preserve">Kritik sinyal seviyesi </w:t>
      </w:r>
    </w:p>
    <w:p w14:paraId="4D1B252B" w14:textId="77777777" w:rsidR="0086390D" w:rsidRPr="0086390D" w:rsidRDefault="0086390D" w:rsidP="0086390D">
      <w:pPr>
        <w:pStyle w:val="AklamaMetni"/>
        <w:numPr>
          <w:ilvl w:val="0"/>
          <w:numId w:val="32"/>
        </w:numPr>
        <w:rPr>
          <w:sz w:val="24"/>
          <w:szCs w:val="24"/>
        </w:rPr>
      </w:pPr>
      <w:r w:rsidRPr="0086390D">
        <w:rPr>
          <w:sz w:val="24"/>
          <w:szCs w:val="24"/>
        </w:rPr>
        <w:t>Uzaktan yapılan bağlantı (kişi, bağlantı sayısı, yapılan işlem)</w:t>
      </w:r>
    </w:p>
    <w:p w14:paraId="256DD244" w14:textId="77777777" w:rsidR="0086390D" w:rsidRPr="0086390D" w:rsidRDefault="0086390D" w:rsidP="0086390D">
      <w:pPr>
        <w:pStyle w:val="AklamaMetni"/>
        <w:numPr>
          <w:ilvl w:val="0"/>
          <w:numId w:val="32"/>
        </w:numPr>
        <w:rPr>
          <w:sz w:val="24"/>
          <w:szCs w:val="24"/>
        </w:rPr>
      </w:pPr>
      <w:r w:rsidRPr="0086390D">
        <w:rPr>
          <w:sz w:val="24"/>
          <w:szCs w:val="24"/>
        </w:rPr>
        <w:t>Lokal bağlantı (kişi, bağlantı sayısı, yapılan işlem)</w:t>
      </w:r>
    </w:p>
    <w:p w14:paraId="012846E9" w14:textId="77777777" w:rsidR="0086390D" w:rsidRPr="0086390D" w:rsidRDefault="0086390D" w:rsidP="0086390D">
      <w:pPr>
        <w:pStyle w:val="AklamaMetni"/>
        <w:numPr>
          <w:ilvl w:val="0"/>
          <w:numId w:val="32"/>
        </w:numPr>
        <w:rPr>
          <w:sz w:val="24"/>
          <w:szCs w:val="24"/>
        </w:rPr>
      </w:pPr>
      <w:r w:rsidRPr="0086390D">
        <w:rPr>
          <w:sz w:val="24"/>
          <w:szCs w:val="24"/>
        </w:rPr>
        <w:t>RS485 ile ilgili işlemler</w:t>
      </w:r>
    </w:p>
    <w:p w14:paraId="013501B6" w14:textId="77777777" w:rsidR="0086390D" w:rsidRPr="0086390D" w:rsidRDefault="0086390D" w:rsidP="0086390D">
      <w:pPr>
        <w:pStyle w:val="AklamaMetni"/>
        <w:numPr>
          <w:ilvl w:val="0"/>
          <w:numId w:val="32"/>
        </w:numPr>
        <w:rPr>
          <w:sz w:val="24"/>
          <w:szCs w:val="24"/>
        </w:rPr>
      </w:pPr>
      <w:r w:rsidRPr="0086390D">
        <w:rPr>
          <w:sz w:val="24"/>
          <w:szCs w:val="24"/>
        </w:rPr>
        <w:t>USB Portla ilgili işlemler</w:t>
      </w:r>
    </w:p>
    <w:p w14:paraId="698F44E9" w14:textId="7299B8B7" w:rsidR="0086390D" w:rsidRPr="0086390D" w:rsidRDefault="0086390D" w:rsidP="0086390D">
      <w:pPr>
        <w:pStyle w:val="AklamaMetni"/>
        <w:numPr>
          <w:ilvl w:val="0"/>
          <w:numId w:val="32"/>
        </w:numPr>
        <w:rPr>
          <w:sz w:val="24"/>
          <w:szCs w:val="24"/>
        </w:rPr>
      </w:pPr>
      <w:r w:rsidRPr="0086390D">
        <w:rPr>
          <w:sz w:val="24"/>
          <w:szCs w:val="24"/>
        </w:rPr>
        <w:t>Sayısal giriş değişimi (sayısal giriş değeri)</w:t>
      </w:r>
    </w:p>
    <w:p w14:paraId="385380E9" w14:textId="1D72979B" w:rsidR="0086390D" w:rsidRPr="0086390D" w:rsidRDefault="0086390D" w:rsidP="0086390D">
      <w:pPr>
        <w:pStyle w:val="AklamaMetni"/>
        <w:numPr>
          <w:ilvl w:val="0"/>
          <w:numId w:val="32"/>
        </w:numPr>
        <w:rPr>
          <w:sz w:val="24"/>
          <w:szCs w:val="24"/>
        </w:rPr>
      </w:pPr>
      <w:r w:rsidRPr="0086390D">
        <w:rPr>
          <w:sz w:val="24"/>
          <w:szCs w:val="24"/>
        </w:rPr>
        <w:t>Röle çıkış değişimi (röle değeri)</w:t>
      </w:r>
    </w:p>
    <w:p w14:paraId="76854933" w14:textId="77777777" w:rsidR="0086390D" w:rsidRPr="0086390D" w:rsidRDefault="0086390D" w:rsidP="0086390D">
      <w:pPr>
        <w:pStyle w:val="AklamaMetni"/>
        <w:numPr>
          <w:ilvl w:val="0"/>
          <w:numId w:val="32"/>
        </w:numPr>
        <w:rPr>
          <w:sz w:val="24"/>
          <w:szCs w:val="24"/>
        </w:rPr>
      </w:pPr>
      <w:r w:rsidRPr="0086390D">
        <w:rPr>
          <w:sz w:val="24"/>
          <w:szCs w:val="24"/>
        </w:rPr>
        <w:t>Sim kart değişimi (sim ID)</w:t>
      </w:r>
    </w:p>
    <w:p w14:paraId="6FDEED6B" w14:textId="77777777" w:rsidR="0086390D" w:rsidRPr="0086390D" w:rsidRDefault="0086390D" w:rsidP="0086390D">
      <w:pPr>
        <w:pStyle w:val="AklamaMetni"/>
        <w:numPr>
          <w:ilvl w:val="0"/>
          <w:numId w:val="32"/>
        </w:numPr>
        <w:rPr>
          <w:sz w:val="24"/>
          <w:szCs w:val="24"/>
        </w:rPr>
      </w:pPr>
      <w:r w:rsidRPr="0086390D">
        <w:rPr>
          <w:sz w:val="24"/>
          <w:szCs w:val="24"/>
        </w:rPr>
        <w:t>Firmware güncellemesi (başarılı/başarısız, versiyon numarası)</w:t>
      </w:r>
    </w:p>
    <w:p w14:paraId="56470EBE" w14:textId="77777777" w:rsidR="0086390D" w:rsidRPr="0086390D" w:rsidRDefault="0086390D" w:rsidP="0086390D">
      <w:pPr>
        <w:pStyle w:val="AklamaMetni"/>
        <w:numPr>
          <w:ilvl w:val="0"/>
          <w:numId w:val="32"/>
        </w:numPr>
        <w:rPr>
          <w:sz w:val="24"/>
          <w:szCs w:val="24"/>
        </w:rPr>
      </w:pPr>
      <w:r w:rsidRPr="0086390D">
        <w:rPr>
          <w:sz w:val="24"/>
          <w:szCs w:val="24"/>
        </w:rPr>
        <w:t>IP alma işlemi (IP bilgisi, başarılı/başarısız)</w:t>
      </w:r>
    </w:p>
    <w:p w14:paraId="7F0D6603" w14:textId="77777777" w:rsidR="0086390D" w:rsidRPr="0086390D" w:rsidRDefault="0086390D" w:rsidP="0086390D">
      <w:pPr>
        <w:pStyle w:val="AklamaMetni"/>
        <w:numPr>
          <w:ilvl w:val="0"/>
          <w:numId w:val="32"/>
        </w:numPr>
        <w:rPr>
          <w:sz w:val="24"/>
          <w:szCs w:val="24"/>
        </w:rPr>
      </w:pPr>
      <w:r w:rsidRPr="0086390D">
        <w:rPr>
          <w:sz w:val="24"/>
          <w:szCs w:val="24"/>
        </w:rPr>
        <w:t>Yetkisiz IP üzerinden yapılmaya çalışılan erişimler (IP bilgisi)</w:t>
      </w:r>
    </w:p>
    <w:p w14:paraId="400F7CDF" w14:textId="77777777" w:rsidR="0086390D" w:rsidRPr="0086390D" w:rsidRDefault="0086390D" w:rsidP="0086390D">
      <w:pPr>
        <w:pStyle w:val="AklamaMetni"/>
        <w:numPr>
          <w:ilvl w:val="0"/>
          <w:numId w:val="32"/>
        </w:numPr>
        <w:rPr>
          <w:sz w:val="24"/>
          <w:szCs w:val="24"/>
        </w:rPr>
      </w:pPr>
      <w:r w:rsidRPr="0086390D">
        <w:rPr>
          <w:sz w:val="24"/>
          <w:szCs w:val="24"/>
        </w:rPr>
        <w:t xml:space="preserve">Seri haberleşme portu üzerinden yapılan başarısız işlemler </w:t>
      </w:r>
    </w:p>
    <w:p w14:paraId="2D36538D" w14:textId="77777777" w:rsidR="0086390D" w:rsidRPr="0086390D" w:rsidRDefault="0086390D" w:rsidP="0086390D">
      <w:pPr>
        <w:pStyle w:val="ListeParagraf"/>
        <w:numPr>
          <w:ilvl w:val="0"/>
          <w:numId w:val="32"/>
        </w:numPr>
        <w:rPr>
          <w:i/>
          <w:iCs/>
          <w:u w:val="single"/>
        </w:rPr>
      </w:pPr>
      <w:r w:rsidRPr="0086390D">
        <w:t>Gelen/giden bağlantı istekleri (Bağlantı açıldı/kapatıldı, bağlantı açılan port ve IP bilgileri, vb.)</w:t>
      </w:r>
    </w:p>
    <w:p w14:paraId="18300837" w14:textId="77777777" w:rsidR="0086390D" w:rsidRPr="0086390D" w:rsidRDefault="0086390D" w:rsidP="0086390D">
      <w:pPr>
        <w:pStyle w:val="ListeParagraf"/>
        <w:numPr>
          <w:ilvl w:val="0"/>
          <w:numId w:val="32"/>
        </w:numPr>
      </w:pPr>
      <w:r w:rsidRPr="0086390D">
        <w:t>Modem kritik sıcaklık bilgileri</w:t>
      </w:r>
    </w:p>
    <w:p w14:paraId="05B7DE1B" w14:textId="77777777" w:rsidR="0086390D" w:rsidRPr="0086390D" w:rsidRDefault="0086390D" w:rsidP="0086390D">
      <w:pPr>
        <w:pStyle w:val="ListeParagraf"/>
        <w:numPr>
          <w:ilvl w:val="0"/>
          <w:numId w:val="32"/>
        </w:numPr>
      </w:pPr>
      <w:r w:rsidRPr="0086390D">
        <w:t xml:space="preserve">Uç birim okuma servis </w:t>
      </w:r>
      <w:proofErr w:type="spellStart"/>
      <w:r w:rsidRPr="0086390D">
        <w:t>logları</w:t>
      </w:r>
      <w:proofErr w:type="spellEnd"/>
      <w:r w:rsidRPr="0086390D">
        <w:t xml:space="preserve"> (okuma saati, başarılı/başarısız durumu, gönderim raporu, iletildi raporu, vb.)</w:t>
      </w:r>
    </w:p>
    <w:p w14:paraId="79D06728" w14:textId="35A9D92B" w:rsidR="0086390D" w:rsidRPr="0086390D" w:rsidRDefault="0086390D" w:rsidP="0086390D">
      <w:pPr>
        <w:pStyle w:val="ListeParagraf"/>
        <w:numPr>
          <w:ilvl w:val="0"/>
          <w:numId w:val="32"/>
        </w:numPr>
      </w:pPr>
      <w:r w:rsidRPr="0086390D">
        <w:t>Konum bilgileri için GSM modül LAC</w:t>
      </w:r>
      <w:r w:rsidR="00C0586C">
        <w:t xml:space="preserve"> </w:t>
      </w:r>
      <w:r w:rsidR="001878EE">
        <w:t>(</w:t>
      </w:r>
      <w:proofErr w:type="spellStart"/>
      <w:r w:rsidR="001878EE">
        <w:t>Location</w:t>
      </w:r>
      <w:proofErr w:type="spellEnd"/>
      <w:r w:rsidR="001878EE">
        <w:t xml:space="preserve"> </w:t>
      </w:r>
      <w:proofErr w:type="spellStart"/>
      <w:r w:rsidR="001878EE">
        <w:t>Area</w:t>
      </w:r>
      <w:proofErr w:type="spellEnd"/>
      <w:r w:rsidR="001878EE">
        <w:t xml:space="preserve"> </w:t>
      </w:r>
      <w:proofErr w:type="spellStart"/>
      <w:r w:rsidR="001878EE">
        <w:t>Code</w:t>
      </w:r>
      <w:proofErr w:type="spellEnd"/>
      <w:r w:rsidR="00C0586C">
        <w:t>-</w:t>
      </w:r>
      <w:r w:rsidR="00C0586C" w:rsidRPr="00C0586C">
        <w:t xml:space="preserve"> </w:t>
      </w:r>
      <w:r w:rsidR="00C0586C" w:rsidRPr="0086390D">
        <w:t>Bağlı bulunan baz istasyonunun</w:t>
      </w:r>
      <w:r w:rsidR="00F4567D">
        <w:t xml:space="preserve"> </w:t>
      </w:r>
      <w:proofErr w:type="gramStart"/>
      <w:r w:rsidR="00C0586C" w:rsidRPr="0086390D">
        <w:t>bilgisi</w:t>
      </w:r>
      <w:r w:rsidR="001878EE">
        <w:t xml:space="preserve">) </w:t>
      </w:r>
      <w:r w:rsidR="00C0586C">
        <w:t xml:space="preserve"> bilgileri</w:t>
      </w:r>
      <w:proofErr w:type="gramEnd"/>
    </w:p>
    <w:p w14:paraId="4B124FF5" w14:textId="77777777" w:rsidR="0086390D" w:rsidRPr="0086390D" w:rsidRDefault="0086390D" w:rsidP="0086390D">
      <w:pPr>
        <w:pStyle w:val="ListeParagraf"/>
        <w:numPr>
          <w:ilvl w:val="0"/>
          <w:numId w:val="32"/>
        </w:numPr>
      </w:pPr>
      <w:r w:rsidRPr="0086390D">
        <w:t xml:space="preserve">Zamanlanmış görevlere ait </w:t>
      </w:r>
      <w:proofErr w:type="spellStart"/>
      <w:r w:rsidRPr="0086390D">
        <w:t>loglar</w:t>
      </w:r>
      <w:proofErr w:type="spellEnd"/>
      <w:r w:rsidRPr="0086390D">
        <w:t xml:space="preserve"> (çalışma zamanı, başarılı/başarısız durumu)</w:t>
      </w:r>
    </w:p>
    <w:p w14:paraId="18924F89" w14:textId="77777777" w:rsidR="0086390D" w:rsidRPr="0086390D" w:rsidRDefault="0086390D" w:rsidP="0086390D">
      <w:pPr>
        <w:pStyle w:val="ListeParagraf"/>
        <w:numPr>
          <w:ilvl w:val="0"/>
          <w:numId w:val="32"/>
        </w:numPr>
      </w:pPr>
      <w:r w:rsidRPr="0086390D">
        <w:rPr>
          <w:rFonts w:cs="Tahoma"/>
        </w:rPr>
        <w:t>Hücresel şebeke kesintileri</w:t>
      </w:r>
    </w:p>
    <w:p w14:paraId="4CFAF906" w14:textId="77777777" w:rsidR="0086390D" w:rsidRPr="0086390D" w:rsidRDefault="0086390D" w:rsidP="0086390D">
      <w:pPr>
        <w:pStyle w:val="ListeParagraf"/>
        <w:numPr>
          <w:ilvl w:val="0"/>
          <w:numId w:val="32"/>
        </w:numPr>
        <w:rPr>
          <w:rFonts w:cs="Tahoma"/>
        </w:rPr>
      </w:pPr>
      <w:r w:rsidRPr="0086390D">
        <w:rPr>
          <w:rFonts w:cs="Tahoma"/>
        </w:rPr>
        <w:t xml:space="preserve">Başarısız </w:t>
      </w:r>
      <w:proofErr w:type="spellStart"/>
      <w:r w:rsidRPr="0086390D">
        <w:rPr>
          <w:rFonts w:cs="Tahoma"/>
        </w:rPr>
        <w:t>head</w:t>
      </w:r>
      <w:proofErr w:type="spellEnd"/>
      <w:r w:rsidRPr="0086390D">
        <w:rPr>
          <w:rFonts w:cs="Tahoma"/>
        </w:rPr>
        <w:t xml:space="preserve"> </w:t>
      </w:r>
      <w:proofErr w:type="spellStart"/>
      <w:r w:rsidRPr="0086390D">
        <w:rPr>
          <w:rFonts w:cs="Tahoma"/>
        </w:rPr>
        <w:t>end</w:t>
      </w:r>
      <w:proofErr w:type="spellEnd"/>
      <w:r w:rsidRPr="0086390D">
        <w:rPr>
          <w:rFonts w:cs="Tahoma"/>
        </w:rPr>
        <w:t xml:space="preserve"> erişimi</w:t>
      </w:r>
    </w:p>
    <w:p w14:paraId="3B331EDF" w14:textId="5ED92F5D" w:rsidR="0086390D" w:rsidRPr="0086390D" w:rsidRDefault="0086390D" w:rsidP="0086390D">
      <w:pPr>
        <w:pStyle w:val="ListeParagraf"/>
        <w:numPr>
          <w:ilvl w:val="0"/>
          <w:numId w:val="32"/>
        </w:numPr>
        <w:rPr>
          <w:rFonts w:cs="Tahoma"/>
        </w:rPr>
      </w:pPr>
      <w:r w:rsidRPr="0086390D">
        <w:t>Şebeke değişimi (2G&gt;4G, 4G&gt;2G)</w:t>
      </w:r>
    </w:p>
    <w:p w14:paraId="5E547423" w14:textId="724D8F83" w:rsidR="0086390D" w:rsidRDefault="0086390D" w:rsidP="00A70069">
      <w:bookmarkStart w:id="37" w:name="_Toc473295624"/>
    </w:p>
    <w:p w14:paraId="248788A8" w14:textId="230A499E" w:rsidR="0086390D" w:rsidRDefault="0086390D" w:rsidP="00A70069"/>
    <w:p w14:paraId="4DFBFA3F" w14:textId="05034926" w:rsidR="0086390D" w:rsidRDefault="0086390D" w:rsidP="00A70069"/>
    <w:p w14:paraId="6A19F07F" w14:textId="32CD0FD7" w:rsidR="000670AD" w:rsidRDefault="000670AD" w:rsidP="00A70069"/>
    <w:p w14:paraId="7FE56D7D" w14:textId="08B0B4BC" w:rsidR="000670AD" w:rsidRDefault="000670AD" w:rsidP="00A70069"/>
    <w:p w14:paraId="7E124DA9" w14:textId="65239012" w:rsidR="007F2B3D" w:rsidRDefault="007F2B3D">
      <w:pPr>
        <w:overflowPunct/>
        <w:autoSpaceDE/>
        <w:autoSpaceDN/>
        <w:adjustRightInd/>
        <w:spacing w:after="160" w:line="259" w:lineRule="auto"/>
        <w:textAlignment w:val="auto"/>
      </w:pPr>
      <w:r>
        <w:br w:type="page"/>
      </w:r>
    </w:p>
    <w:p w14:paraId="573666D4" w14:textId="3413F83F" w:rsidR="0013602A" w:rsidRPr="00FB52E1" w:rsidRDefault="0013602A" w:rsidP="0013602A">
      <w:pPr>
        <w:pStyle w:val="Balk1"/>
      </w:pPr>
      <w:bookmarkStart w:id="38" w:name="_Toc171515388"/>
      <w:r w:rsidRPr="00FB52E1">
        <w:lastRenderedPageBreak/>
        <w:t>GÜVENLİK</w:t>
      </w:r>
      <w:bookmarkEnd w:id="37"/>
      <w:r w:rsidR="000A319A" w:rsidRPr="00FB52E1">
        <w:t xml:space="preserve"> ÖZELLİKLERİ</w:t>
      </w:r>
      <w:bookmarkEnd w:id="38"/>
    </w:p>
    <w:p w14:paraId="5D13AC54" w14:textId="77777777" w:rsidR="0013602A" w:rsidRPr="00E64BF4" w:rsidRDefault="0013602A" w:rsidP="0013602A">
      <w:pPr>
        <w:rPr>
          <w:b/>
          <w:szCs w:val="24"/>
        </w:rPr>
      </w:pPr>
    </w:p>
    <w:p w14:paraId="56C70022" w14:textId="77777777" w:rsidR="0013602A" w:rsidRPr="00FA367F" w:rsidRDefault="009439C2" w:rsidP="00192722">
      <w:pPr>
        <w:pStyle w:val="Balk2"/>
      </w:pPr>
      <w:bookmarkStart w:id="39" w:name="_Toc473295625"/>
      <w:bookmarkStart w:id="40" w:name="_Toc171515389"/>
      <w:r w:rsidRPr="00FA367F">
        <w:t xml:space="preserve">Haberleşme </w:t>
      </w:r>
      <w:r w:rsidR="0013602A" w:rsidRPr="00FA367F">
        <w:t>Güvenlik</w:t>
      </w:r>
      <w:bookmarkEnd w:id="39"/>
      <w:r w:rsidR="00011421" w:rsidRPr="00FA367F">
        <w:t xml:space="preserve"> Özellikleri</w:t>
      </w:r>
      <w:bookmarkEnd w:id="40"/>
    </w:p>
    <w:p w14:paraId="2B5D0E97" w14:textId="77777777" w:rsidR="00011421" w:rsidRPr="00E64BF4" w:rsidRDefault="00011421" w:rsidP="00011421"/>
    <w:p w14:paraId="33F90CEB" w14:textId="36308812" w:rsidR="00C26E9C" w:rsidRDefault="000D4F6E" w:rsidP="000B3A58">
      <w:pPr>
        <w:pStyle w:val="ListeParagraf"/>
        <w:numPr>
          <w:ilvl w:val="0"/>
          <w:numId w:val="27"/>
        </w:numPr>
        <w:ind w:left="0" w:hanging="426"/>
        <w:jc w:val="both"/>
        <w:rPr>
          <w:szCs w:val="24"/>
        </w:rPr>
      </w:pPr>
      <w:r w:rsidRPr="000D4F6E">
        <w:rPr>
          <w:szCs w:val="24"/>
        </w:rPr>
        <w:t>Modem, merkezi bir sunucudan otomatik IP</w:t>
      </w:r>
      <w:r>
        <w:rPr>
          <w:szCs w:val="24"/>
        </w:rPr>
        <w:t xml:space="preserve"> tanımlamasına </w:t>
      </w:r>
      <w:proofErr w:type="gramStart"/>
      <w:r>
        <w:rPr>
          <w:szCs w:val="24"/>
        </w:rPr>
        <w:t>imkan</w:t>
      </w:r>
      <w:proofErr w:type="gramEnd"/>
      <w:r>
        <w:rPr>
          <w:szCs w:val="24"/>
        </w:rPr>
        <w:t xml:space="preserve"> verecektir. Modem ile</w:t>
      </w:r>
      <w:r w:rsidR="0086390D" w:rsidRPr="000D4F6E">
        <w:rPr>
          <w:szCs w:val="24"/>
        </w:rPr>
        <w:t xml:space="preserve"> </w:t>
      </w:r>
      <w:r w:rsidR="0086390D" w:rsidRPr="00797FB5">
        <w:t>bağlantı</w:t>
      </w:r>
      <w:r w:rsidR="0086390D" w:rsidRPr="000D4F6E">
        <w:rPr>
          <w:szCs w:val="24"/>
        </w:rPr>
        <w:t xml:space="preserve"> kuracak IP adresleri modeme önceden tanımlanacak ve ön tanımsız bağlantılara karşı koruma sağlanacaktır. Modem</w:t>
      </w:r>
      <w:r w:rsidR="00C26E9C" w:rsidRPr="000D4F6E">
        <w:rPr>
          <w:szCs w:val="24"/>
        </w:rPr>
        <w:t>e</w:t>
      </w:r>
      <w:r w:rsidR="0086390D" w:rsidRPr="000D4F6E">
        <w:rPr>
          <w:szCs w:val="24"/>
        </w:rPr>
        <w:t xml:space="preserve"> sistemin tanıtılması amacıyla bir IP için en az iki TCP portu tanımlanabilmelidir. </w:t>
      </w:r>
    </w:p>
    <w:p w14:paraId="7EE0DB0C" w14:textId="77777777" w:rsidR="009574CA" w:rsidRPr="000D4F6E" w:rsidRDefault="009574CA" w:rsidP="009574CA">
      <w:pPr>
        <w:pStyle w:val="ListeParagraf"/>
        <w:ind w:left="0"/>
        <w:jc w:val="both"/>
        <w:rPr>
          <w:szCs w:val="24"/>
        </w:rPr>
      </w:pPr>
    </w:p>
    <w:p w14:paraId="2078E8D0" w14:textId="7F38F1FF" w:rsidR="00C26E9C" w:rsidRPr="00C26E9C" w:rsidRDefault="00C26E9C" w:rsidP="00797FB5">
      <w:pPr>
        <w:pStyle w:val="ListeParagraf"/>
        <w:numPr>
          <w:ilvl w:val="0"/>
          <w:numId w:val="27"/>
        </w:numPr>
        <w:ind w:left="0" w:hanging="426"/>
        <w:jc w:val="both"/>
        <w:rPr>
          <w:szCs w:val="24"/>
        </w:rPr>
      </w:pPr>
      <w:r w:rsidRPr="00C26E9C">
        <w:rPr>
          <w:szCs w:val="24"/>
        </w:rPr>
        <w:t>Modem</w:t>
      </w:r>
      <w:r w:rsidR="00326C53" w:rsidRPr="00C26E9C">
        <w:rPr>
          <w:szCs w:val="24"/>
        </w:rPr>
        <w:t xml:space="preserve">, ilk </w:t>
      </w:r>
      <w:r w:rsidR="00326C53" w:rsidRPr="00797FB5">
        <w:t>kurulum</w:t>
      </w:r>
      <w:r w:rsidR="00326C53" w:rsidRPr="00C26E9C">
        <w:rPr>
          <w:szCs w:val="24"/>
        </w:rPr>
        <w:t xml:space="preserve"> anında ilk önce “hazır durum” paketi gönderecektir. </w:t>
      </w:r>
    </w:p>
    <w:p w14:paraId="46A8CE1B" w14:textId="50E97609" w:rsidR="00C26E9C" w:rsidRPr="00C26E9C" w:rsidRDefault="00C26E9C" w:rsidP="00C26E9C">
      <w:pPr>
        <w:pStyle w:val="ListeParagraf"/>
        <w:ind w:left="0"/>
        <w:jc w:val="both"/>
        <w:rPr>
          <w:szCs w:val="24"/>
        </w:rPr>
      </w:pPr>
    </w:p>
    <w:p w14:paraId="1891FB69" w14:textId="4B5E8FE8" w:rsidR="00326C53" w:rsidRPr="00C26E9C" w:rsidRDefault="00C26E9C" w:rsidP="00797FB5">
      <w:pPr>
        <w:pStyle w:val="ListeParagraf"/>
        <w:numPr>
          <w:ilvl w:val="0"/>
          <w:numId w:val="27"/>
        </w:numPr>
        <w:ind w:left="0" w:hanging="426"/>
        <w:jc w:val="both"/>
        <w:rPr>
          <w:szCs w:val="24"/>
        </w:rPr>
      </w:pPr>
      <w:r w:rsidRPr="00C26E9C">
        <w:t>Modemler, güvenli bağlantı gerektiren durumlarda güvenlik anahtarı servisine bağlanıp merkezdeki şifreleme sunucusundan açık anahtarı (</w:t>
      </w:r>
      <w:proofErr w:type="spellStart"/>
      <w:r w:rsidRPr="00C26E9C">
        <w:t>public</w:t>
      </w:r>
      <w:proofErr w:type="spellEnd"/>
      <w:r w:rsidRPr="00C26E9C">
        <w:t xml:space="preserve"> </w:t>
      </w:r>
      <w:proofErr w:type="spellStart"/>
      <w:r w:rsidRPr="00C26E9C">
        <w:t>key</w:t>
      </w:r>
      <w:proofErr w:type="spellEnd"/>
      <w:r w:rsidRPr="00C26E9C">
        <w:t xml:space="preserve">) alacaktır. Ardından modemin simetrik şifrelemede kullanacağı anahtarı, açık anahtarla şifreleyerek merkezdeki şifreleme sunucusuna gönderecektir. Bu işlem sonucunda merkezdeki şifreleme sunucusu aldığı veriyi açacak ve ilgili modemin simetrik şifrelemede kullanacağı anahtara ulaşacaktır. Bu işlem “anahtar gönderme” işlemi olarak tanımlanmıştır. </w:t>
      </w:r>
    </w:p>
    <w:p w14:paraId="368725F2" w14:textId="77777777" w:rsidR="00C26E9C" w:rsidRPr="00091938" w:rsidRDefault="00C26E9C" w:rsidP="00091938">
      <w:pPr>
        <w:rPr>
          <w:szCs w:val="24"/>
        </w:rPr>
      </w:pPr>
    </w:p>
    <w:p w14:paraId="05C3818A" w14:textId="18AE7AE9" w:rsidR="00C26E9C" w:rsidRPr="00C26E9C" w:rsidRDefault="00C26E9C" w:rsidP="00797FB5">
      <w:pPr>
        <w:pStyle w:val="ListeParagraf"/>
        <w:numPr>
          <w:ilvl w:val="0"/>
          <w:numId w:val="27"/>
        </w:numPr>
        <w:ind w:left="0" w:hanging="426"/>
        <w:jc w:val="both"/>
        <w:rPr>
          <w:szCs w:val="24"/>
        </w:rPr>
      </w:pPr>
      <w:r w:rsidRPr="00C26E9C">
        <w:rPr>
          <w:szCs w:val="24"/>
        </w:rPr>
        <w:t xml:space="preserve">Haberleşme </w:t>
      </w:r>
      <w:r w:rsidRPr="00797FB5">
        <w:t>Yazılımı</w:t>
      </w:r>
      <w:r w:rsidRPr="00C26E9C">
        <w:rPr>
          <w:szCs w:val="24"/>
        </w:rPr>
        <w:t xml:space="preserve"> (</w:t>
      </w:r>
      <w:proofErr w:type="spellStart"/>
      <w:r w:rsidRPr="00C26E9C">
        <w:rPr>
          <w:szCs w:val="24"/>
        </w:rPr>
        <w:t>Head</w:t>
      </w:r>
      <w:proofErr w:type="spellEnd"/>
      <w:r w:rsidR="009574CA">
        <w:rPr>
          <w:szCs w:val="24"/>
        </w:rPr>
        <w:t xml:space="preserve"> </w:t>
      </w:r>
      <w:proofErr w:type="spellStart"/>
      <w:r w:rsidRPr="00C26E9C">
        <w:rPr>
          <w:szCs w:val="24"/>
        </w:rPr>
        <w:t>End</w:t>
      </w:r>
      <w:proofErr w:type="spellEnd"/>
      <w:r w:rsidRPr="00C26E9C">
        <w:rPr>
          <w:szCs w:val="24"/>
        </w:rPr>
        <w:t xml:space="preserve">), operatör tarafından belirlenen güvenli bağlantı gerektiren durumlarda merkezden “anahtar gönderme” işlemi yapacaktır. Emir modeme ulaştığında modem gelen anahtarı işleyip güvenli çalışma </w:t>
      </w:r>
      <w:proofErr w:type="spellStart"/>
      <w:r w:rsidRPr="00C26E9C">
        <w:rPr>
          <w:szCs w:val="24"/>
        </w:rPr>
        <w:t>moduna</w:t>
      </w:r>
      <w:proofErr w:type="spellEnd"/>
      <w:r w:rsidRPr="00C26E9C">
        <w:rPr>
          <w:szCs w:val="24"/>
        </w:rPr>
        <w:t xml:space="preserve"> geçecek ve operatör tarafından belirlenen işleri bu </w:t>
      </w:r>
      <w:proofErr w:type="spellStart"/>
      <w:r w:rsidRPr="00C26E9C">
        <w:rPr>
          <w:szCs w:val="24"/>
        </w:rPr>
        <w:t>modda</w:t>
      </w:r>
      <w:proofErr w:type="spellEnd"/>
      <w:r w:rsidRPr="00C26E9C">
        <w:rPr>
          <w:szCs w:val="24"/>
        </w:rPr>
        <w:t xml:space="preserve"> yapacaktır. </w:t>
      </w:r>
    </w:p>
    <w:p w14:paraId="03DBF993" w14:textId="647FBA04" w:rsidR="00592A10" w:rsidRPr="00C26E9C" w:rsidRDefault="00592A10" w:rsidP="00797FB5">
      <w:pPr>
        <w:pStyle w:val="ListeParagraf"/>
        <w:ind w:left="0"/>
        <w:jc w:val="both"/>
        <w:rPr>
          <w:szCs w:val="24"/>
        </w:rPr>
      </w:pPr>
    </w:p>
    <w:p w14:paraId="29022C49" w14:textId="56338252" w:rsidR="00592A10" w:rsidRPr="00A07A5E" w:rsidRDefault="006C61BC" w:rsidP="00797FB5">
      <w:pPr>
        <w:pStyle w:val="ListeParagraf"/>
        <w:numPr>
          <w:ilvl w:val="0"/>
          <w:numId w:val="27"/>
        </w:numPr>
        <w:ind w:left="0" w:hanging="426"/>
        <w:jc w:val="both"/>
        <w:rPr>
          <w:szCs w:val="24"/>
        </w:rPr>
      </w:pPr>
      <w:r>
        <w:rPr>
          <w:szCs w:val="24"/>
        </w:rPr>
        <w:t>Modem</w:t>
      </w:r>
      <w:r w:rsidR="00C26E9C">
        <w:rPr>
          <w:szCs w:val="24"/>
        </w:rPr>
        <w:t>in</w:t>
      </w:r>
      <w:r w:rsidR="00592A10" w:rsidRPr="00A07A5E">
        <w:rPr>
          <w:szCs w:val="24"/>
        </w:rPr>
        <w:t xml:space="preserve"> simetrik şifrelemede kullanacağı anahtar özgün olacaktır. Simetrik şifrel</w:t>
      </w:r>
      <w:r w:rsidR="00C26E9C">
        <w:rPr>
          <w:szCs w:val="24"/>
        </w:rPr>
        <w:t>emede kullanılacak bu anahtar</w:t>
      </w:r>
      <w:r w:rsidR="00592A10" w:rsidRPr="00A07A5E">
        <w:rPr>
          <w:szCs w:val="24"/>
        </w:rPr>
        <w:t xml:space="preserve"> enerji kesintilerinden etkilenmeyecek şekilde hafızada tut</w:t>
      </w:r>
      <w:r w:rsidR="00C26E9C">
        <w:rPr>
          <w:szCs w:val="24"/>
        </w:rPr>
        <w:t xml:space="preserve">ulacak </w:t>
      </w:r>
      <w:proofErr w:type="gramStart"/>
      <w:r w:rsidR="00C26E9C">
        <w:rPr>
          <w:szCs w:val="24"/>
        </w:rPr>
        <w:t>ve  ana</w:t>
      </w:r>
      <w:proofErr w:type="gramEnd"/>
      <w:r w:rsidR="00C26E9C">
        <w:rPr>
          <w:szCs w:val="24"/>
        </w:rPr>
        <w:t xml:space="preserve"> kontrol merkez</w:t>
      </w:r>
      <w:r w:rsidR="00592A10" w:rsidRPr="00A07A5E">
        <w:rPr>
          <w:szCs w:val="24"/>
        </w:rPr>
        <w:t>i tarafından değiştirilebilir olacaktır.</w:t>
      </w:r>
    </w:p>
    <w:p w14:paraId="5369B99C" w14:textId="77777777" w:rsidR="00CE6745" w:rsidRDefault="00CE6745" w:rsidP="00CE6745">
      <w:pPr>
        <w:pStyle w:val="ListeParagraf"/>
        <w:ind w:left="0"/>
        <w:jc w:val="both"/>
        <w:rPr>
          <w:szCs w:val="24"/>
          <w:highlight w:val="green"/>
        </w:rPr>
      </w:pPr>
    </w:p>
    <w:p w14:paraId="72405FF9" w14:textId="77777777" w:rsidR="00C26E9C" w:rsidRPr="00C26E9C" w:rsidRDefault="00C26E9C" w:rsidP="00797FB5">
      <w:pPr>
        <w:pStyle w:val="ListeParagraf"/>
        <w:numPr>
          <w:ilvl w:val="0"/>
          <w:numId w:val="27"/>
        </w:numPr>
        <w:ind w:left="0" w:hanging="426"/>
        <w:jc w:val="both"/>
        <w:rPr>
          <w:szCs w:val="24"/>
        </w:rPr>
      </w:pPr>
      <w:r>
        <w:rPr>
          <w:szCs w:val="24"/>
        </w:rPr>
        <w:t>G</w:t>
      </w:r>
      <w:r w:rsidR="00CE6745" w:rsidRPr="006E5162">
        <w:rPr>
          <w:szCs w:val="24"/>
        </w:rPr>
        <w:t xml:space="preserve">üvenlik kuralı </w:t>
      </w:r>
      <w:r w:rsidR="001C1C1D">
        <w:rPr>
          <w:szCs w:val="24"/>
        </w:rPr>
        <w:t xml:space="preserve">ve şifre </w:t>
      </w:r>
      <w:r w:rsidR="00594228">
        <w:rPr>
          <w:szCs w:val="24"/>
        </w:rPr>
        <w:t>güncellemeleri</w:t>
      </w:r>
      <w:r w:rsidR="00CE6745" w:rsidRPr="006E5162">
        <w:rPr>
          <w:szCs w:val="24"/>
        </w:rPr>
        <w:t xml:space="preserve"> </w:t>
      </w:r>
      <w:r>
        <w:rPr>
          <w:szCs w:val="24"/>
        </w:rPr>
        <w:t xml:space="preserve">protokolde tanımlanan şekilde </w:t>
      </w:r>
      <w:r w:rsidR="007E5507">
        <w:rPr>
          <w:szCs w:val="24"/>
        </w:rPr>
        <w:t>yapılacaktır</w:t>
      </w:r>
      <w:r w:rsidR="00474F4E">
        <w:rPr>
          <w:szCs w:val="24"/>
        </w:rPr>
        <w:t>.</w:t>
      </w:r>
      <w:r w:rsidR="004F0876" w:rsidRPr="004F0876">
        <w:rPr>
          <w:color w:val="FF0000"/>
        </w:rPr>
        <w:t xml:space="preserve"> </w:t>
      </w:r>
    </w:p>
    <w:p w14:paraId="180D090E" w14:textId="77777777" w:rsidR="00C26E9C" w:rsidRDefault="00C26E9C" w:rsidP="00091938"/>
    <w:p w14:paraId="0C8692BA" w14:textId="474118DA" w:rsidR="00C26E9C" w:rsidRPr="00C26E9C" w:rsidRDefault="00C26E9C" w:rsidP="00797FB5">
      <w:pPr>
        <w:pStyle w:val="ListeParagraf"/>
        <w:numPr>
          <w:ilvl w:val="0"/>
          <w:numId w:val="27"/>
        </w:numPr>
        <w:ind w:left="0" w:hanging="426"/>
        <w:jc w:val="both"/>
        <w:rPr>
          <w:szCs w:val="24"/>
        </w:rPr>
      </w:pPr>
      <w:r>
        <w:t>Modem</w:t>
      </w:r>
      <w:r w:rsidRPr="00FE061F">
        <w:t xml:space="preserve"> hem AES-128 hem de asimetrik şifreleme standartlarını kullanabilecektir. Kontrol merkezi ile yapılacak olağan veri haberleşmesinde AES-128 şifreleme standardını kullanacaktır. </w:t>
      </w:r>
      <w:r w:rsidRPr="00797FB5">
        <w:rPr>
          <w:szCs w:val="24"/>
        </w:rPr>
        <w:t>Merkezin</w:t>
      </w:r>
      <w:r w:rsidRPr="00FE061F">
        <w:t>,</w:t>
      </w:r>
      <w:r>
        <w:t xml:space="preserve"> modem</w:t>
      </w:r>
      <w:r w:rsidRPr="00FE061F">
        <w:t xml:space="preserve">de bulunan AES-128 şifreleme/şifre çözme anahtarını değiştirmek istemesi durumunda sadece asimetrik şifreleme yöntemi kullanılarak anahtar gönderme alma işlemi gerçekleştirilecektir. </w:t>
      </w:r>
    </w:p>
    <w:p w14:paraId="21E7E334" w14:textId="77777777" w:rsidR="005C63EC" w:rsidRPr="00895D2A" w:rsidRDefault="005C63EC" w:rsidP="005C63EC">
      <w:pPr>
        <w:pStyle w:val="ListeParagraf"/>
        <w:ind w:left="0"/>
        <w:jc w:val="both"/>
      </w:pPr>
    </w:p>
    <w:p w14:paraId="580414AF" w14:textId="714A203D" w:rsidR="005C63EC" w:rsidRDefault="00C26E9C" w:rsidP="00797FB5">
      <w:pPr>
        <w:pStyle w:val="ListeParagraf"/>
        <w:numPr>
          <w:ilvl w:val="0"/>
          <w:numId w:val="27"/>
        </w:numPr>
        <w:ind w:left="0" w:hanging="426"/>
        <w:jc w:val="both"/>
      </w:pPr>
      <w:r>
        <w:t>Modemin</w:t>
      </w:r>
      <w:r w:rsidR="005C63EC" w:rsidRPr="00895D2A">
        <w:t xml:space="preserve"> </w:t>
      </w:r>
      <w:r w:rsidR="000441A1">
        <w:t xml:space="preserve">seri </w:t>
      </w:r>
      <w:r w:rsidR="00F82CB1" w:rsidRPr="00797FB5">
        <w:rPr>
          <w:szCs w:val="24"/>
        </w:rPr>
        <w:t>portları</w:t>
      </w:r>
      <w:r w:rsidR="00F82CB1">
        <w:t xml:space="preserve"> kullanılarak </w:t>
      </w:r>
      <w:r>
        <w:t>modem</w:t>
      </w:r>
      <w:r w:rsidR="005C63EC" w:rsidRPr="00895D2A">
        <w:t xml:space="preserve"> üzerinden yapılacak </w:t>
      </w:r>
      <w:r w:rsidR="005C63EC" w:rsidRPr="000441A1">
        <w:t>konfigürasyon değişikliği, yazılım güncelleme, kontrol merkezine bağlantı işlemi vb.</w:t>
      </w:r>
      <w:r w:rsidR="005C63EC" w:rsidRPr="00895D2A">
        <w:t xml:space="preserve"> durumlarında </w:t>
      </w:r>
      <w:r>
        <w:t>modem</w:t>
      </w:r>
      <w:r w:rsidR="005C63EC" w:rsidRPr="00895D2A">
        <w:t xml:space="preserve"> </w:t>
      </w:r>
      <w:r w:rsidR="004E5099" w:rsidRPr="00895D2A">
        <w:t xml:space="preserve">ile kendisine bağlanmaya çalışan </w:t>
      </w:r>
      <w:r w:rsidR="003D1C40">
        <w:t>cihaz</w:t>
      </w:r>
      <w:r w:rsidR="004E5099" w:rsidRPr="00895D2A">
        <w:t xml:space="preserve"> arasında </w:t>
      </w:r>
      <w:r w:rsidR="005C63EC" w:rsidRPr="00895D2A">
        <w:t>kimli</w:t>
      </w:r>
      <w:r w:rsidR="004E5099" w:rsidRPr="00895D2A">
        <w:t>k doğrulama yapılacaktır</w:t>
      </w:r>
      <w:r w:rsidR="005C63EC" w:rsidRPr="00895D2A">
        <w:t xml:space="preserve">. </w:t>
      </w:r>
      <w:r w:rsidR="000709F8" w:rsidRPr="00F77CCB">
        <w:t xml:space="preserve">Bu işlemler için </w:t>
      </w:r>
      <w:proofErr w:type="spellStart"/>
      <w:r w:rsidR="000709F8" w:rsidRPr="00F77CCB">
        <w:t>log</w:t>
      </w:r>
      <w:proofErr w:type="spellEnd"/>
      <w:r w:rsidR="000709F8" w:rsidRPr="00F77CCB">
        <w:t xml:space="preserve"> kaydı </w:t>
      </w:r>
      <w:r w:rsidR="007F3F45" w:rsidRPr="00F77CCB">
        <w:t>tutulacaktır</w:t>
      </w:r>
      <w:r w:rsidR="000709F8" w:rsidRPr="00F77CCB">
        <w:t>.</w:t>
      </w:r>
    </w:p>
    <w:p w14:paraId="2F9A72C3" w14:textId="77777777" w:rsidR="00C71E80" w:rsidRDefault="00C71E80" w:rsidP="00091938"/>
    <w:p w14:paraId="14BE8111" w14:textId="1DB5E107" w:rsidR="00D26271" w:rsidRDefault="00C26E9C" w:rsidP="00797FB5">
      <w:pPr>
        <w:pStyle w:val="ListeParagraf"/>
        <w:numPr>
          <w:ilvl w:val="0"/>
          <w:numId w:val="27"/>
        </w:numPr>
        <w:ind w:left="0" w:hanging="426"/>
        <w:jc w:val="both"/>
        <w:rPr>
          <w:szCs w:val="24"/>
        </w:rPr>
      </w:pPr>
      <w:r>
        <w:t>Modem</w:t>
      </w:r>
      <w:r w:rsidR="00C71E80" w:rsidRPr="003A74E1">
        <w:t>, anlık iletilmesi gereken olaylara ve uzaktan/</w:t>
      </w:r>
      <w:r>
        <w:rPr>
          <w:szCs w:val="24"/>
        </w:rPr>
        <w:t>modem</w:t>
      </w:r>
      <w:r w:rsidR="00C71E80" w:rsidRPr="003A74E1">
        <w:t xml:space="preserve"> üzerinden yapılmaya çalışılan yetkisiz erişim </w:t>
      </w:r>
      <w:proofErr w:type="gramStart"/>
      <w:r w:rsidR="00C71E80" w:rsidRPr="003A74E1">
        <w:t>denemelerine  ilişkin</w:t>
      </w:r>
      <w:proofErr w:type="gramEnd"/>
      <w:r w:rsidR="00C71E80" w:rsidRPr="003A74E1">
        <w:t xml:space="preserve"> tuttuğu kayıtları uyarı olarak iletebilecek ve kontrol merkezinden bu </w:t>
      </w:r>
      <w:r w:rsidR="00C71E80" w:rsidRPr="00797FB5">
        <w:rPr>
          <w:szCs w:val="24"/>
        </w:rPr>
        <w:t>kayıtlar</w:t>
      </w:r>
      <w:r w:rsidR="00C71E80" w:rsidRPr="003A74E1">
        <w:t xml:space="preserve"> sorgulanabilecektir.</w:t>
      </w:r>
    </w:p>
    <w:p w14:paraId="62AB9BC7" w14:textId="7BF9A351" w:rsidR="00A70069" w:rsidRDefault="00A70069" w:rsidP="00A70069">
      <w:bookmarkStart w:id="41" w:name="_Toc473295627"/>
    </w:p>
    <w:p w14:paraId="32FB5D67" w14:textId="77777777" w:rsidR="00091938" w:rsidRDefault="00091938" w:rsidP="00A70069"/>
    <w:p w14:paraId="7CBC14EF" w14:textId="567C1EC4" w:rsidR="00091938" w:rsidRDefault="00091938" w:rsidP="00A70069"/>
    <w:p w14:paraId="72B52E79" w14:textId="5570F895" w:rsidR="00091938" w:rsidRDefault="00091938" w:rsidP="00A70069"/>
    <w:p w14:paraId="69FD61B0" w14:textId="567D4477" w:rsidR="00091938" w:rsidRDefault="00091938" w:rsidP="00A70069"/>
    <w:p w14:paraId="1EB87CD9" w14:textId="6B8F00B3" w:rsidR="00091938" w:rsidRDefault="00091938" w:rsidP="00A70069"/>
    <w:p w14:paraId="681AD553" w14:textId="77777777" w:rsidR="00091938" w:rsidRPr="00A70069" w:rsidRDefault="00091938" w:rsidP="00A70069"/>
    <w:p w14:paraId="6C840312" w14:textId="7C8C793C" w:rsidR="008D0AB5" w:rsidRPr="00053CF1" w:rsidRDefault="008D0AB5" w:rsidP="008D0AB5">
      <w:pPr>
        <w:pStyle w:val="Balk1"/>
        <w:rPr>
          <w:color w:val="000000" w:themeColor="text1"/>
        </w:rPr>
      </w:pPr>
      <w:bookmarkStart w:id="42" w:name="_Toc171515390"/>
      <w:r w:rsidRPr="00053CF1">
        <w:rPr>
          <w:color w:val="000000" w:themeColor="text1"/>
        </w:rPr>
        <w:lastRenderedPageBreak/>
        <w:t>İŞARETLEMELER</w:t>
      </w:r>
      <w:bookmarkEnd w:id="42"/>
    </w:p>
    <w:p w14:paraId="1F76CB51" w14:textId="77777777" w:rsidR="00EC0E70" w:rsidRDefault="00EC0E70" w:rsidP="00EC0E70">
      <w:pPr>
        <w:pStyle w:val="ListeParagraf"/>
        <w:ind w:left="0"/>
        <w:jc w:val="both"/>
      </w:pPr>
    </w:p>
    <w:p w14:paraId="2B62ACFB" w14:textId="56D0C228" w:rsidR="008D0AB5" w:rsidRPr="00965973" w:rsidRDefault="008D0AB5" w:rsidP="00797FB5">
      <w:pPr>
        <w:pStyle w:val="ListeParagraf"/>
        <w:numPr>
          <w:ilvl w:val="0"/>
          <w:numId w:val="27"/>
        </w:numPr>
        <w:ind w:left="0" w:hanging="426"/>
        <w:jc w:val="both"/>
      </w:pPr>
      <w:r w:rsidRPr="001A61B5">
        <w:t xml:space="preserve"> </w:t>
      </w:r>
      <w:r w:rsidR="0048505A">
        <w:t>Modem üzerinde</w:t>
      </w:r>
      <w:r w:rsidR="00965973" w:rsidRPr="00965973">
        <w:t xml:space="preserve"> </w:t>
      </w:r>
      <w:r w:rsidR="00965973" w:rsidRPr="00797FB5">
        <w:rPr>
          <w:szCs w:val="24"/>
        </w:rPr>
        <w:t>a</w:t>
      </w:r>
      <w:r w:rsidR="00EC0E70" w:rsidRPr="00797FB5">
        <w:rPr>
          <w:szCs w:val="24"/>
        </w:rPr>
        <w:t>şağıda</w:t>
      </w:r>
      <w:r w:rsidR="00EC0E70" w:rsidRPr="00965973">
        <w:t xml:space="preserve"> </w:t>
      </w:r>
      <w:r w:rsidR="00EC0E70" w:rsidRPr="00264381">
        <w:t xml:space="preserve">belirtilen bilgiler açıkça okunabilir ve </w:t>
      </w:r>
      <w:r w:rsidR="00F454E6" w:rsidRPr="00264381">
        <w:rPr>
          <w:rStyle w:val="Vurgu"/>
          <w:color w:val="auto"/>
        </w:rPr>
        <w:t>kullanım ömrü boyunca</w:t>
      </w:r>
      <w:r w:rsidR="00F454E6" w:rsidRPr="00264381">
        <w:t xml:space="preserve"> </w:t>
      </w:r>
      <w:r w:rsidR="00EC0E70" w:rsidRPr="00264381">
        <w:t>silinmez olacaktır.</w:t>
      </w:r>
    </w:p>
    <w:p w14:paraId="0392E8C3" w14:textId="77777777" w:rsidR="00EC0E70" w:rsidRPr="00EC0E70" w:rsidRDefault="00EC0E70" w:rsidP="00EC0E70">
      <w:pPr>
        <w:pStyle w:val="ListeParagraf"/>
        <w:overflowPunct/>
        <w:ind w:left="360"/>
        <w:textAlignment w:val="auto"/>
        <w:rPr>
          <w:rFonts w:eastAsiaTheme="minorHAnsi"/>
          <w:color w:val="000000"/>
          <w:szCs w:val="24"/>
          <w:lang w:eastAsia="en-US"/>
        </w:rPr>
      </w:pPr>
    </w:p>
    <w:p w14:paraId="35F83092" w14:textId="77777777" w:rsidR="003203BA" w:rsidRDefault="00EC0E70" w:rsidP="000856F6">
      <w:pPr>
        <w:pStyle w:val="ListeParagraf"/>
        <w:numPr>
          <w:ilvl w:val="0"/>
          <w:numId w:val="8"/>
        </w:numPr>
        <w:overflowPunct/>
        <w:spacing w:after="49"/>
        <w:textAlignment w:val="auto"/>
        <w:rPr>
          <w:rFonts w:eastAsiaTheme="minorHAnsi"/>
          <w:color w:val="000000"/>
          <w:szCs w:val="24"/>
          <w:lang w:eastAsia="en-US"/>
        </w:rPr>
      </w:pPr>
      <w:r w:rsidRPr="00BC5D63">
        <w:rPr>
          <w:rFonts w:eastAsiaTheme="minorHAnsi"/>
          <w:color w:val="000000"/>
          <w:szCs w:val="24"/>
          <w:lang w:eastAsia="en-US"/>
        </w:rPr>
        <w:t xml:space="preserve">İmalatçının adı veya tescilli markası ve imalatın yapıldığı </w:t>
      </w:r>
      <w:r w:rsidR="003203BA">
        <w:rPr>
          <w:rFonts w:eastAsiaTheme="minorHAnsi"/>
          <w:color w:val="000000"/>
          <w:szCs w:val="24"/>
          <w:lang w:eastAsia="en-US"/>
        </w:rPr>
        <w:t>yer</w:t>
      </w:r>
    </w:p>
    <w:p w14:paraId="0D6C1F91" w14:textId="793F7B80" w:rsidR="00EC0E70" w:rsidRDefault="003203BA" w:rsidP="000856F6">
      <w:pPr>
        <w:pStyle w:val="ListeParagraf"/>
        <w:numPr>
          <w:ilvl w:val="0"/>
          <w:numId w:val="8"/>
        </w:numPr>
        <w:overflowPunct/>
        <w:spacing w:after="49"/>
        <w:textAlignment w:val="auto"/>
        <w:rPr>
          <w:rFonts w:eastAsiaTheme="minorHAnsi"/>
          <w:color w:val="000000"/>
          <w:szCs w:val="24"/>
          <w:lang w:eastAsia="en-US"/>
        </w:rPr>
      </w:pPr>
      <w:r>
        <w:rPr>
          <w:rFonts w:eastAsiaTheme="minorHAnsi"/>
          <w:color w:val="000000"/>
          <w:szCs w:val="24"/>
          <w:lang w:eastAsia="en-US"/>
        </w:rPr>
        <w:t>Model</w:t>
      </w:r>
      <w:r w:rsidR="00EC0E70" w:rsidRPr="00BC5D63">
        <w:rPr>
          <w:rFonts w:eastAsiaTheme="minorHAnsi"/>
          <w:color w:val="000000"/>
          <w:szCs w:val="24"/>
          <w:lang w:eastAsia="en-US"/>
        </w:rPr>
        <w:t xml:space="preserve"> </w:t>
      </w:r>
      <w:r w:rsidR="00E261EA">
        <w:rPr>
          <w:rFonts w:eastAsiaTheme="minorHAnsi"/>
          <w:color w:val="000000"/>
          <w:szCs w:val="24"/>
          <w:lang w:eastAsia="en-US"/>
        </w:rPr>
        <w:t>numarası</w:t>
      </w:r>
    </w:p>
    <w:p w14:paraId="1371C3A1" w14:textId="3CFB4370" w:rsidR="00264381" w:rsidRDefault="00264381" w:rsidP="000856F6">
      <w:pPr>
        <w:pStyle w:val="ListeParagraf"/>
        <w:numPr>
          <w:ilvl w:val="0"/>
          <w:numId w:val="8"/>
        </w:numPr>
        <w:overflowPunct/>
        <w:spacing w:after="49"/>
        <w:textAlignment w:val="auto"/>
        <w:rPr>
          <w:rFonts w:eastAsiaTheme="minorHAnsi"/>
          <w:color w:val="000000"/>
          <w:szCs w:val="24"/>
          <w:lang w:eastAsia="en-US"/>
        </w:rPr>
      </w:pPr>
      <w:r>
        <w:rPr>
          <w:rFonts w:eastAsiaTheme="minorHAnsi"/>
          <w:color w:val="000000"/>
          <w:szCs w:val="24"/>
          <w:lang w:eastAsia="en-US"/>
        </w:rPr>
        <w:t>Haberleşme Modülü (2G/4G veya NB-</w:t>
      </w:r>
      <w:proofErr w:type="spellStart"/>
      <w:r>
        <w:rPr>
          <w:rFonts w:eastAsiaTheme="minorHAnsi"/>
          <w:color w:val="000000"/>
          <w:szCs w:val="24"/>
          <w:lang w:eastAsia="en-US"/>
        </w:rPr>
        <w:t>IoT</w:t>
      </w:r>
      <w:proofErr w:type="spellEnd"/>
      <w:r>
        <w:rPr>
          <w:rFonts w:eastAsiaTheme="minorHAnsi"/>
          <w:color w:val="000000"/>
          <w:szCs w:val="24"/>
          <w:lang w:eastAsia="en-US"/>
        </w:rPr>
        <w:t>)</w:t>
      </w:r>
    </w:p>
    <w:p w14:paraId="0803BEF1" w14:textId="77777777" w:rsidR="00E261EA" w:rsidRPr="00BC5D63" w:rsidRDefault="00E261EA" w:rsidP="000856F6">
      <w:pPr>
        <w:pStyle w:val="ListeParagraf"/>
        <w:numPr>
          <w:ilvl w:val="0"/>
          <w:numId w:val="8"/>
        </w:numPr>
        <w:overflowPunct/>
        <w:spacing w:after="49"/>
        <w:textAlignment w:val="auto"/>
        <w:rPr>
          <w:rFonts w:eastAsiaTheme="minorHAnsi"/>
          <w:color w:val="000000"/>
          <w:szCs w:val="24"/>
          <w:lang w:eastAsia="en-US"/>
        </w:rPr>
      </w:pPr>
      <w:r>
        <w:rPr>
          <w:rFonts w:eastAsiaTheme="minorHAnsi"/>
          <w:color w:val="000000"/>
          <w:szCs w:val="24"/>
          <w:lang w:eastAsia="en-US"/>
        </w:rPr>
        <w:t>Donanım versiyon numarası</w:t>
      </w:r>
    </w:p>
    <w:p w14:paraId="12C0DF0C" w14:textId="77777777" w:rsidR="00EC0E70" w:rsidRPr="00B73D0E" w:rsidRDefault="00EC0E70" w:rsidP="000856F6">
      <w:pPr>
        <w:pStyle w:val="ListeParagraf"/>
        <w:numPr>
          <w:ilvl w:val="0"/>
          <w:numId w:val="8"/>
        </w:numPr>
        <w:overflowPunct/>
        <w:spacing w:after="49"/>
        <w:textAlignment w:val="auto"/>
        <w:rPr>
          <w:rFonts w:eastAsiaTheme="minorHAnsi"/>
          <w:color w:val="000000"/>
          <w:szCs w:val="24"/>
          <w:lang w:eastAsia="en-US"/>
        </w:rPr>
      </w:pPr>
      <w:r w:rsidRPr="00B73D0E">
        <w:rPr>
          <w:rFonts w:eastAsiaTheme="minorHAnsi"/>
          <w:color w:val="000000"/>
          <w:szCs w:val="24"/>
          <w:lang w:eastAsia="en-US"/>
        </w:rPr>
        <w:t xml:space="preserve">Seri numarası </w:t>
      </w:r>
    </w:p>
    <w:p w14:paraId="0C398B61" w14:textId="77777777" w:rsidR="00EC0E70" w:rsidRPr="00B73D0E" w:rsidRDefault="00EC0E70" w:rsidP="000856F6">
      <w:pPr>
        <w:pStyle w:val="ListeParagraf"/>
        <w:numPr>
          <w:ilvl w:val="0"/>
          <w:numId w:val="8"/>
        </w:numPr>
        <w:overflowPunct/>
        <w:spacing w:after="49"/>
        <w:textAlignment w:val="auto"/>
        <w:rPr>
          <w:rFonts w:eastAsiaTheme="minorHAnsi"/>
          <w:color w:val="000000"/>
          <w:szCs w:val="24"/>
          <w:lang w:eastAsia="en-US"/>
        </w:rPr>
      </w:pPr>
      <w:r w:rsidRPr="00B73D0E">
        <w:rPr>
          <w:rFonts w:eastAsiaTheme="minorHAnsi"/>
          <w:color w:val="000000"/>
          <w:szCs w:val="24"/>
          <w:lang w:eastAsia="en-US"/>
        </w:rPr>
        <w:t>IMEI numarası</w:t>
      </w:r>
    </w:p>
    <w:p w14:paraId="16A4CEAC" w14:textId="77777777" w:rsidR="00EC0E70" w:rsidRPr="00B73D0E" w:rsidRDefault="00EC0E70" w:rsidP="000856F6">
      <w:pPr>
        <w:pStyle w:val="ListeParagraf"/>
        <w:numPr>
          <w:ilvl w:val="0"/>
          <w:numId w:val="8"/>
        </w:numPr>
        <w:overflowPunct/>
        <w:spacing w:after="49"/>
        <w:textAlignment w:val="auto"/>
        <w:rPr>
          <w:rFonts w:eastAsiaTheme="minorHAnsi"/>
          <w:color w:val="000000"/>
          <w:szCs w:val="24"/>
          <w:lang w:eastAsia="en-US"/>
        </w:rPr>
      </w:pPr>
      <w:r w:rsidRPr="00B73D0E">
        <w:rPr>
          <w:rFonts w:eastAsiaTheme="minorHAnsi"/>
          <w:color w:val="000000"/>
          <w:szCs w:val="24"/>
          <w:lang w:eastAsia="en-US"/>
        </w:rPr>
        <w:t xml:space="preserve">İmalat yılı </w:t>
      </w:r>
    </w:p>
    <w:p w14:paraId="4B996C6F" w14:textId="3E749F1C" w:rsidR="00EC0E70" w:rsidRPr="00487267" w:rsidRDefault="00EC0E70" w:rsidP="00487267">
      <w:pPr>
        <w:pStyle w:val="ListeParagraf"/>
        <w:numPr>
          <w:ilvl w:val="0"/>
          <w:numId w:val="8"/>
        </w:numPr>
        <w:rPr>
          <w:rFonts w:eastAsiaTheme="minorHAnsi"/>
          <w:color w:val="000000"/>
          <w:szCs w:val="24"/>
          <w:lang w:eastAsia="en-US"/>
        </w:rPr>
      </w:pPr>
      <w:r w:rsidRPr="00487267">
        <w:rPr>
          <w:rFonts w:eastAsiaTheme="minorHAnsi"/>
          <w:color w:val="000000"/>
          <w:szCs w:val="24"/>
          <w:lang w:eastAsia="en-US"/>
        </w:rPr>
        <w:t>Bağlantı uçları</w:t>
      </w:r>
      <w:r w:rsidR="00866835" w:rsidRPr="00487267">
        <w:rPr>
          <w:rFonts w:eastAsiaTheme="minorHAnsi"/>
          <w:color w:val="000000"/>
          <w:szCs w:val="24"/>
          <w:lang w:eastAsia="en-US"/>
        </w:rPr>
        <w:t>/portları</w:t>
      </w:r>
      <w:r w:rsidRPr="00487267">
        <w:rPr>
          <w:rFonts w:eastAsiaTheme="minorHAnsi"/>
          <w:color w:val="000000"/>
          <w:szCs w:val="24"/>
          <w:lang w:eastAsia="en-US"/>
        </w:rPr>
        <w:t xml:space="preserve"> tanıtım bilgileri </w:t>
      </w:r>
      <w:proofErr w:type="gramStart"/>
      <w:r w:rsidR="00487267" w:rsidRPr="00487267">
        <w:rPr>
          <w:rFonts w:eastAsiaTheme="minorHAnsi"/>
          <w:color w:val="000000"/>
          <w:szCs w:val="24"/>
          <w:lang w:eastAsia="en-US"/>
        </w:rPr>
        <w:t>( Ek</w:t>
      </w:r>
      <w:proofErr w:type="gramEnd"/>
      <w:r w:rsidR="00487267" w:rsidRPr="00487267">
        <w:rPr>
          <w:rFonts w:eastAsiaTheme="minorHAnsi"/>
          <w:color w:val="000000"/>
          <w:szCs w:val="24"/>
          <w:lang w:eastAsia="en-US"/>
        </w:rPr>
        <w:t xml:space="preserve">-3 Modem Boyutları ve </w:t>
      </w:r>
      <w:proofErr w:type="spellStart"/>
      <w:r w:rsidR="00487267" w:rsidRPr="00487267">
        <w:rPr>
          <w:rFonts w:eastAsiaTheme="minorHAnsi"/>
          <w:color w:val="000000"/>
          <w:szCs w:val="24"/>
          <w:lang w:eastAsia="en-US"/>
        </w:rPr>
        <w:t>Bağlantıları’nda</w:t>
      </w:r>
      <w:proofErr w:type="spellEnd"/>
      <w:r w:rsidR="00487267" w:rsidRPr="00487267">
        <w:rPr>
          <w:rFonts w:eastAsiaTheme="minorHAnsi"/>
          <w:color w:val="000000"/>
          <w:szCs w:val="24"/>
          <w:lang w:eastAsia="en-US"/>
        </w:rPr>
        <w:t xml:space="preserve"> belirtilen Giriş ve Çıkış Ara Birimleri</w:t>
      </w:r>
      <w:r w:rsidR="00487267">
        <w:rPr>
          <w:rFonts w:eastAsiaTheme="minorHAnsi"/>
          <w:color w:val="000000"/>
          <w:szCs w:val="24"/>
          <w:lang w:eastAsia="en-US"/>
        </w:rPr>
        <w:t xml:space="preserve"> ile haberleşme portuna uygun olarak net şekilde yazılmalıdır.)</w:t>
      </w:r>
    </w:p>
    <w:p w14:paraId="57E1B0E5" w14:textId="77777777" w:rsidR="00EC0E70" w:rsidRPr="00B73D0E" w:rsidRDefault="00EC0E70" w:rsidP="000856F6">
      <w:pPr>
        <w:pStyle w:val="ListeParagraf"/>
        <w:numPr>
          <w:ilvl w:val="0"/>
          <w:numId w:val="8"/>
        </w:numPr>
        <w:overflowPunct/>
        <w:spacing w:after="49"/>
        <w:textAlignment w:val="auto"/>
        <w:rPr>
          <w:rFonts w:eastAsiaTheme="minorHAnsi"/>
          <w:color w:val="000000"/>
          <w:szCs w:val="24"/>
          <w:lang w:eastAsia="en-US"/>
        </w:rPr>
      </w:pPr>
      <w:r w:rsidRPr="00B73D0E">
        <w:rPr>
          <w:rFonts w:eastAsiaTheme="minorHAnsi"/>
          <w:color w:val="000000"/>
          <w:szCs w:val="24"/>
          <w:lang w:eastAsia="en-US"/>
        </w:rPr>
        <w:t xml:space="preserve">CE işareti </w:t>
      </w:r>
    </w:p>
    <w:p w14:paraId="07301904" w14:textId="4E1E3739" w:rsidR="00487267" w:rsidRDefault="00681073" w:rsidP="00487267">
      <w:pPr>
        <w:pStyle w:val="ListeParagraf"/>
        <w:numPr>
          <w:ilvl w:val="0"/>
          <w:numId w:val="8"/>
        </w:numPr>
        <w:overflowPunct/>
        <w:spacing w:after="49"/>
        <w:textAlignment w:val="auto"/>
        <w:rPr>
          <w:rFonts w:eastAsiaTheme="minorHAnsi"/>
          <w:color w:val="000000"/>
          <w:szCs w:val="24"/>
          <w:lang w:eastAsia="en-US"/>
        </w:rPr>
      </w:pPr>
      <w:r w:rsidRPr="00B73D0E">
        <w:rPr>
          <w:rFonts w:eastAsiaTheme="minorHAnsi"/>
          <w:color w:val="000000"/>
          <w:szCs w:val="24"/>
          <w:lang w:eastAsia="en-US"/>
        </w:rPr>
        <w:t>Elektriksel k</w:t>
      </w:r>
      <w:r w:rsidR="00EC0E70" w:rsidRPr="00B73D0E">
        <w:rPr>
          <w:rFonts w:eastAsiaTheme="minorHAnsi"/>
          <w:color w:val="000000"/>
          <w:szCs w:val="24"/>
          <w:lang w:eastAsia="en-US"/>
        </w:rPr>
        <w:t>oruma</w:t>
      </w:r>
      <w:r w:rsidR="00EC0E70" w:rsidRPr="00BC5D63">
        <w:rPr>
          <w:rFonts w:eastAsiaTheme="minorHAnsi"/>
          <w:color w:val="000000"/>
          <w:szCs w:val="24"/>
          <w:lang w:eastAsia="en-US"/>
        </w:rPr>
        <w:t xml:space="preserve"> sınıfı </w:t>
      </w:r>
    </w:p>
    <w:p w14:paraId="3802F445" w14:textId="745F9786" w:rsidR="008D0AB5" w:rsidRDefault="008D0AB5" w:rsidP="008D0AB5">
      <w:pPr>
        <w:jc w:val="both"/>
        <w:rPr>
          <w:color w:val="000000" w:themeColor="text1"/>
          <w:highlight w:val="yellow"/>
        </w:rPr>
      </w:pPr>
    </w:p>
    <w:p w14:paraId="1244D7D5" w14:textId="77777777" w:rsidR="00091938" w:rsidRDefault="00091938" w:rsidP="008D0AB5">
      <w:pPr>
        <w:jc w:val="both"/>
        <w:rPr>
          <w:color w:val="000000" w:themeColor="text1"/>
          <w:highlight w:val="yellow"/>
        </w:rPr>
      </w:pPr>
    </w:p>
    <w:p w14:paraId="6461D1D5" w14:textId="77777777" w:rsidR="0013602A" w:rsidRPr="00053CF1" w:rsidRDefault="0013602A" w:rsidP="0013602A">
      <w:pPr>
        <w:pStyle w:val="Balk1"/>
      </w:pPr>
      <w:bookmarkStart w:id="43" w:name="_Toc484158135"/>
      <w:bookmarkStart w:id="44" w:name="_Toc484158136"/>
      <w:bookmarkStart w:id="45" w:name="_Toc484158137"/>
      <w:bookmarkStart w:id="46" w:name="_Toc473295639"/>
      <w:bookmarkStart w:id="47" w:name="_Toc171515391"/>
      <w:bookmarkEnd w:id="41"/>
      <w:bookmarkEnd w:id="43"/>
      <w:bookmarkEnd w:id="44"/>
      <w:bookmarkEnd w:id="45"/>
      <w:r w:rsidRPr="00053CF1">
        <w:t>DENEYLER</w:t>
      </w:r>
      <w:bookmarkEnd w:id="46"/>
      <w:bookmarkEnd w:id="47"/>
    </w:p>
    <w:p w14:paraId="17BBBF42" w14:textId="77777777" w:rsidR="0013602A" w:rsidRDefault="0013602A" w:rsidP="0013602A"/>
    <w:p w14:paraId="18A50984" w14:textId="4E57C161" w:rsidR="00B574AE" w:rsidRPr="00B574AE" w:rsidRDefault="00B574AE" w:rsidP="00797FB5">
      <w:pPr>
        <w:pStyle w:val="ListeParagraf"/>
        <w:numPr>
          <w:ilvl w:val="0"/>
          <w:numId w:val="27"/>
        </w:numPr>
        <w:ind w:left="0" w:hanging="426"/>
        <w:jc w:val="both"/>
      </w:pPr>
      <w:r w:rsidRPr="00B574AE">
        <w:t xml:space="preserve">Bu şartname kapsamında yer alan </w:t>
      </w:r>
      <w:r w:rsidR="00B73D0E">
        <w:t>modemin</w:t>
      </w:r>
      <w:r w:rsidR="00897B3D" w:rsidRPr="00EC0E70">
        <w:t xml:space="preserve"> </w:t>
      </w:r>
      <w:r w:rsidRPr="00B574AE">
        <w:t>deneyleri “1.2 Standartlar</w:t>
      </w:r>
      <w:r>
        <w:t xml:space="preserve"> ve Dokümanlar</w:t>
      </w:r>
      <w:r w:rsidRPr="00B574AE">
        <w:t xml:space="preserve">” başlığında belirtilen standartlara ve dokümanlara göre yapılacak, deney sonuçları aynı standartlara ve dokümanlara göre değerlendirilecektir. </w:t>
      </w:r>
    </w:p>
    <w:p w14:paraId="0E6ACBD2" w14:textId="77777777" w:rsidR="00B574AE" w:rsidRPr="00053CF1" w:rsidRDefault="00B574AE" w:rsidP="0013602A"/>
    <w:p w14:paraId="3219F9FA" w14:textId="77777777" w:rsidR="0013602A" w:rsidRPr="00FA367F" w:rsidRDefault="0013602A" w:rsidP="00192722">
      <w:pPr>
        <w:pStyle w:val="Balk2"/>
      </w:pPr>
      <w:bookmarkStart w:id="48" w:name="_Toc473295640"/>
      <w:bookmarkStart w:id="49" w:name="_Toc171515392"/>
      <w:r w:rsidRPr="00FA367F">
        <w:t xml:space="preserve">Tip </w:t>
      </w:r>
      <w:bookmarkEnd w:id="48"/>
      <w:r w:rsidR="00897B3D">
        <w:t>Deneyler</w:t>
      </w:r>
      <w:bookmarkEnd w:id="49"/>
    </w:p>
    <w:p w14:paraId="2997B8A0" w14:textId="77777777" w:rsidR="00897B3D" w:rsidRPr="00897B3D" w:rsidRDefault="00897B3D" w:rsidP="00897B3D">
      <w:pPr>
        <w:overflowPunct/>
        <w:textAlignment w:val="auto"/>
        <w:rPr>
          <w:rFonts w:eastAsiaTheme="minorHAnsi"/>
          <w:color w:val="000000"/>
          <w:szCs w:val="24"/>
          <w:lang w:eastAsia="en-US"/>
        </w:rPr>
      </w:pPr>
    </w:p>
    <w:p w14:paraId="3C928C92" w14:textId="77777777" w:rsidR="004853BF" w:rsidRPr="009D1828" w:rsidRDefault="008D3406" w:rsidP="00797FB5">
      <w:pPr>
        <w:pStyle w:val="ListeParagraf"/>
        <w:numPr>
          <w:ilvl w:val="0"/>
          <w:numId w:val="27"/>
        </w:numPr>
        <w:ind w:left="0" w:hanging="426"/>
        <w:jc w:val="both"/>
      </w:pPr>
      <w:r>
        <w:t>“</w:t>
      </w:r>
      <w:r w:rsidR="004853BF" w:rsidRPr="009D1828">
        <w:t xml:space="preserve">1.2 Standartlar ve </w:t>
      </w:r>
      <w:r w:rsidR="004853BF" w:rsidRPr="00797FB5">
        <w:rPr>
          <w:szCs w:val="24"/>
        </w:rPr>
        <w:t>Dokümanlar</w:t>
      </w:r>
      <w:r>
        <w:t>”</w:t>
      </w:r>
      <w:r w:rsidR="004853BF" w:rsidRPr="009D1828">
        <w:t xml:space="preserve"> </w:t>
      </w:r>
      <w:r w:rsidR="004853BF" w:rsidRPr="00673884">
        <w:t xml:space="preserve">başlığında </w:t>
      </w:r>
      <w:r w:rsidR="00192FE8" w:rsidRPr="00673884">
        <w:t xml:space="preserve">yer alan standartlarda </w:t>
      </w:r>
      <w:r w:rsidR="004853BF" w:rsidRPr="00673884">
        <w:t xml:space="preserve">belirtilen </w:t>
      </w:r>
      <w:r w:rsidR="004853BF" w:rsidRPr="009D1828">
        <w:t>deneylerin hepsi tip deneyleri olup akredite bir laboratuvar tarafından yapılmış olacaktır.</w:t>
      </w:r>
    </w:p>
    <w:p w14:paraId="5D278A97" w14:textId="77777777" w:rsidR="00897B3D" w:rsidRPr="00897B3D" w:rsidRDefault="00897B3D" w:rsidP="00897B3D">
      <w:pPr>
        <w:overflowPunct/>
        <w:textAlignment w:val="auto"/>
        <w:rPr>
          <w:rFonts w:eastAsiaTheme="minorHAnsi"/>
          <w:color w:val="000000"/>
          <w:sz w:val="23"/>
          <w:szCs w:val="23"/>
          <w:lang w:eastAsia="en-US"/>
        </w:rPr>
      </w:pPr>
    </w:p>
    <w:p w14:paraId="50FC9C9E" w14:textId="77777777" w:rsidR="00897B3D" w:rsidRDefault="00897B3D" w:rsidP="00797FB5">
      <w:pPr>
        <w:pStyle w:val="ListeParagraf"/>
        <w:numPr>
          <w:ilvl w:val="0"/>
          <w:numId w:val="27"/>
        </w:numPr>
        <w:ind w:left="0" w:hanging="426"/>
        <w:jc w:val="both"/>
      </w:pPr>
      <w:r w:rsidRPr="00897B3D">
        <w:t>Alıcı temsilcisinin/</w:t>
      </w:r>
      <w:r w:rsidRPr="00797FB5">
        <w:rPr>
          <w:szCs w:val="24"/>
        </w:rPr>
        <w:t>temsilcilerinin</w:t>
      </w:r>
      <w:r w:rsidRPr="00897B3D">
        <w:t xml:space="preserve"> deney raporlarını yeterli görmemesi durumunda, söz konusu deneylerin alıcı temsilcisi/temsilcilerinin gözetiminde tekrar yapılması istenebilir. </w:t>
      </w:r>
    </w:p>
    <w:p w14:paraId="606294BD" w14:textId="77777777" w:rsidR="00A141AC" w:rsidRDefault="00A141AC" w:rsidP="00673884">
      <w:pPr>
        <w:pStyle w:val="Balk2"/>
        <w:numPr>
          <w:ilvl w:val="0"/>
          <w:numId w:val="0"/>
        </w:numPr>
      </w:pPr>
    </w:p>
    <w:p w14:paraId="40F10AE0" w14:textId="77777777" w:rsidR="0013602A" w:rsidRDefault="00A118A3" w:rsidP="00192722">
      <w:pPr>
        <w:pStyle w:val="Balk2"/>
      </w:pPr>
      <w:bookmarkStart w:id="50" w:name="_Toc171515393"/>
      <w:r w:rsidRPr="00FA367F">
        <w:t>Diğer</w:t>
      </w:r>
      <w:r w:rsidR="00857859" w:rsidRPr="00FA367F">
        <w:t xml:space="preserve"> (Fonksiyon</w:t>
      </w:r>
      <w:r w:rsidR="009B751B" w:rsidRPr="00FA367F">
        <w:t>)</w:t>
      </w:r>
      <w:r w:rsidR="006E0FB1" w:rsidRPr="00FA367F">
        <w:t xml:space="preserve"> </w:t>
      </w:r>
      <w:r w:rsidR="001F0CC9">
        <w:t>Deneyler</w:t>
      </w:r>
      <w:bookmarkEnd w:id="50"/>
    </w:p>
    <w:p w14:paraId="7A3B02A5" w14:textId="77777777" w:rsidR="00112C07" w:rsidRPr="00112C07" w:rsidRDefault="00112C07" w:rsidP="00112C07">
      <w:pPr>
        <w:overflowPunct/>
        <w:textAlignment w:val="auto"/>
        <w:rPr>
          <w:rFonts w:eastAsiaTheme="minorHAnsi"/>
          <w:color w:val="000000"/>
          <w:szCs w:val="24"/>
          <w:lang w:eastAsia="en-US"/>
        </w:rPr>
      </w:pPr>
    </w:p>
    <w:p w14:paraId="44E17AE3" w14:textId="77777777" w:rsidR="00112C07" w:rsidRPr="009D1828" w:rsidRDefault="000E4576" w:rsidP="00797FB5">
      <w:pPr>
        <w:pStyle w:val="ListeParagraf"/>
        <w:numPr>
          <w:ilvl w:val="0"/>
          <w:numId w:val="27"/>
        </w:numPr>
        <w:ind w:left="0" w:hanging="426"/>
        <w:jc w:val="both"/>
        <w:rPr>
          <w:rFonts w:eastAsiaTheme="minorHAnsi"/>
          <w:color w:val="000000"/>
          <w:sz w:val="23"/>
          <w:szCs w:val="23"/>
          <w:lang w:eastAsia="en-US"/>
        </w:rPr>
      </w:pPr>
      <w:r>
        <w:t xml:space="preserve">Alıcı tarafından </w:t>
      </w:r>
      <w:r w:rsidRPr="00797FB5">
        <w:rPr>
          <w:szCs w:val="24"/>
        </w:rPr>
        <w:t>yapılacak</w:t>
      </w:r>
      <w:r>
        <w:t xml:space="preserve"> f</w:t>
      </w:r>
      <w:r w:rsidR="001F0CC9">
        <w:t>onksiyon deneyleri</w:t>
      </w:r>
      <w:r w:rsidR="008C364E">
        <w:t>;</w:t>
      </w:r>
      <w:r w:rsidR="00112C07" w:rsidRPr="00112C07">
        <w:t xml:space="preserve"> </w:t>
      </w:r>
    </w:p>
    <w:p w14:paraId="1934358D" w14:textId="77777777" w:rsidR="009D1828" w:rsidRPr="009D1828" w:rsidRDefault="009D1828" w:rsidP="009D1828">
      <w:pPr>
        <w:pStyle w:val="ListeParagraf"/>
        <w:overflowPunct/>
        <w:ind w:left="0"/>
        <w:jc w:val="both"/>
        <w:textAlignment w:val="auto"/>
        <w:rPr>
          <w:rFonts w:eastAsiaTheme="minorHAnsi"/>
          <w:color w:val="000000"/>
          <w:sz w:val="23"/>
          <w:szCs w:val="23"/>
          <w:lang w:eastAsia="en-US"/>
        </w:rPr>
      </w:pPr>
    </w:p>
    <w:p w14:paraId="02F728F6" w14:textId="77777777" w:rsidR="00112C07" w:rsidRPr="00BC5D63" w:rsidRDefault="00112C07" w:rsidP="000856F6">
      <w:pPr>
        <w:pStyle w:val="ListeParagraf"/>
        <w:numPr>
          <w:ilvl w:val="0"/>
          <w:numId w:val="8"/>
        </w:numPr>
        <w:overflowPunct/>
        <w:spacing w:after="49"/>
        <w:textAlignment w:val="auto"/>
        <w:rPr>
          <w:rFonts w:eastAsiaTheme="minorHAnsi"/>
          <w:color w:val="000000"/>
          <w:szCs w:val="24"/>
          <w:lang w:eastAsia="en-US"/>
        </w:rPr>
      </w:pPr>
      <w:r w:rsidRPr="00BC5D63">
        <w:rPr>
          <w:rFonts w:eastAsiaTheme="minorHAnsi"/>
          <w:color w:val="000000"/>
          <w:szCs w:val="24"/>
          <w:lang w:eastAsia="en-US"/>
        </w:rPr>
        <w:t xml:space="preserve">Tasarım ve </w:t>
      </w:r>
      <w:r w:rsidR="00BC5D63" w:rsidRPr="00BC5D63">
        <w:rPr>
          <w:rFonts w:eastAsiaTheme="minorHAnsi"/>
          <w:color w:val="000000"/>
          <w:szCs w:val="24"/>
          <w:lang w:eastAsia="en-US"/>
        </w:rPr>
        <w:t xml:space="preserve">yapısal özelliklerin </w:t>
      </w:r>
    </w:p>
    <w:p w14:paraId="5EEB0476" w14:textId="77777777" w:rsidR="00112C07" w:rsidRPr="00BC5D63" w:rsidRDefault="00112C07" w:rsidP="000856F6">
      <w:pPr>
        <w:pStyle w:val="ListeParagraf"/>
        <w:numPr>
          <w:ilvl w:val="0"/>
          <w:numId w:val="8"/>
        </w:numPr>
        <w:overflowPunct/>
        <w:spacing w:after="49"/>
        <w:textAlignment w:val="auto"/>
        <w:rPr>
          <w:rFonts w:eastAsiaTheme="minorHAnsi"/>
          <w:color w:val="000000"/>
          <w:szCs w:val="24"/>
          <w:lang w:eastAsia="en-US"/>
        </w:rPr>
      </w:pPr>
      <w:r w:rsidRPr="00BC5D63">
        <w:rPr>
          <w:rFonts w:eastAsiaTheme="minorHAnsi"/>
          <w:color w:val="000000"/>
          <w:szCs w:val="24"/>
          <w:lang w:eastAsia="en-US"/>
        </w:rPr>
        <w:t xml:space="preserve">Elektriksel </w:t>
      </w:r>
      <w:r w:rsidR="00BC5D63" w:rsidRPr="00BC5D63">
        <w:rPr>
          <w:rFonts w:eastAsiaTheme="minorHAnsi"/>
          <w:color w:val="000000"/>
          <w:szCs w:val="24"/>
          <w:lang w:eastAsia="en-US"/>
        </w:rPr>
        <w:t xml:space="preserve">özelliklerin </w:t>
      </w:r>
    </w:p>
    <w:p w14:paraId="79170B51" w14:textId="77777777" w:rsidR="00112C07" w:rsidRPr="00BC5D63" w:rsidRDefault="00112C07" w:rsidP="000856F6">
      <w:pPr>
        <w:pStyle w:val="ListeParagraf"/>
        <w:numPr>
          <w:ilvl w:val="0"/>
          <w:numId w:val="8"/>
        </w:numPr>
        <w:overflowPunct/>
        <w:spacing w:after="49"/>
        <w:textAlignment w:val="auto"/>
        <w:rPr>
          <w:rFonts w:eastAsiaTheme="minorHAnsi"/>
          <w:color w:val="000000"/>
          <w:szCs w:val="24"/>
          <w:lang w:eastAsia="en-US"/>
        </w:rPr>
      </w:pPr>
      <w:r w:rsidRPr="00BC5D63">
        <w:rPr>
          <w:rFonts w:eastAsiaTheme="minorHAnsi"/>
          <w:color w:val="000000"/>
          <w:szCs w:val="24"/>
          <w:lang w:eastAsia="en-US"/>
        </w:rPr>
        <w:t xml:space="preserve">İşaretlemelerin </w:t>
      </w:r>
    </w:p>
    <w:p w14:paraId="041A1B37" w14:textId="77777777" w:rsidR="00112C07" w:rsidRDefault="00112C07" w:rsidP="000856F6">
      <w:pPr>
        <w:pStyle w:val="ListeParagraf"/>
        <w:numPr>
          <w:ilvl w:val="0"/>
          <w:numId w:val="8"/>
        </w:numPr>
        <w:overflowPunct/>
        <w:spacing w:after="49"/>
        <w:textAlignment w:val="auto"/>
        <w:rPr>
          <w:rFonts w:eastAsiaTheme="minorHAnsi"/>
          <w:color w:val="000000"/>
          <w:szCs w:val="24"/>
          <w:lang w:eastAsia="en-US"/>
        </w:rPr>
      </w:pPr>
      <w:r w:rsidRPr="00BC5D63">
        <w:rPr>
          <w:rFonts w:eastAsiaTheme="minorHAnsi"/>
          <w:color w:val="000000"/>
          <w:szCs w:val="24"/>
          <w:lang w:eastAsia="en-US"/>
        </w:rPr>
        <w:t xml:space="preserve">Fonksiyonların </w:t>
      </w:r>
    </w:p>
    <w:p w14:paraId="7892B8F6" w14:textId="77777777" w:rsidR="00B54B88" w:rsidRPr="00BC5D63" w:rsidRDefault="00B54B88" w:rsidP="000856F6">
      <w:pPr>
        <w:pStyle w:val="ListeParagraf"/>
        <w:numPr>
          <w:ilvl w:val="0"/>
          <w:numId w:val="8"/>
        </w:numPr>
        <w:overflowPunct/>
        <w:spacing w:after="49"/>
        <w:textAlignment w:val="auto"/>
        <w:rPr>
          <w:rFonts w:eastAsiaTheme="minorHAnsi"/>
          <w:color w:val="000000"/>
          <w:szCs w:val="24"/>
          <w:lang w:eastAsia="en-US"/>
        </w:rPr>
      </w:pPr>
      <w:r>
        <w:rPr>
          <w:rFonts w:eastAsiaTheme="minorHAnsi"/>
          <w:color w:val="000000"/>
          <w:szCs w:val="24"/>
          <w:lang w:eastAsia="en-US"/>
        </w:rPr>
        <w:t xml:space="preserve">Haberleşme protokolünün </w:t>
      </w:r>
    </w:p>
    <w:p w14:paraId="2FCEA71C" w14:textId="77777777" w:rsidR="00112C07" w:rsidRPr="00BC5D63" w:rsidRDefault="00112C07" w:rsidP="000856F6">
      <w:pPr>
        <w:pStyle w:val="ListeParagraf"/>
        <w:numPr>
          <w:ilvl w:val="0"/>
          <w:numId w:val="8"/>
        </w:numPr>
        <w:overflowPunct/>
        <w:textAlignment w:val="auto"/>
        <w:rPr>
          <w:rFonts w:eastAsiaTheme="minorHAnsi"/>
          <w:color w:val="000000"/>
          <w:szCs w:val="24"/>
          <w:lang w:eastAsia="en-US"/>
        </w:rPr>
      </w:pPr>
      <w:r w:rsidRPr="00BC5D63">
        <w:rPr>
          <w:rFonts w:eastAsiaTheme="minorHAnsi"/>
          <w:color w:val="000000"/>
          <w:szCs w:val="24"/>
          <w:lang w:eastAsia="en-US"/>
        </w:rPr>
        <w:t xml:space="preserve">Programlama ve </w:t>
      </w:r>
      <w:r w:rsidR="00BC5D63" w:rsidRPr="00BC5D63">
        <w:rPr>
          <w:rFonts w:eastAsiaTheme="minorHAnsi"/>
          <w:color w:val="000000"/>
          <w:szCs w:val="24"/>
          <w:lang w:eastAsia="en-US"/>
        </w:rPr>
        <w:t xml:space="preserve">güvenliğin </w:t>
      </w:r>
    </w:p>
    <w:p w14:paraId="25EDACD3" w14:textId="77777777" w:rsidR="00BC5D63" w:rsidRPr="00BC5D63" w:rsidRDefault="00BC5D63" w:rsidP="000856F6">
      <w:pPr>
        <w:pStyle w:val="ListeParagraf"/>
        <w:numPr>
          <w:ilvl w:val="0"/>
          <w:numId w:val="8"/>
        </w:numPr>
        <w:overflowPunct/>
        <w:textAlignment w:val="auto"/>
        <w:rPr>
          <w:rFonts w:eastAsiaTheme="minorHAnsi"/>
          <w:color w:val="000000"/>
          <w:szCs w:val="24"/>
          <w:lang w:eastAsia="en-US"/>
        </w:rPr>
      </w:pPr>
      <w:r w:rsidRPr="00BC5D63">
        <w:rPr>
          <w:rFonts w:eastAsiaTheme="minorHAnsi"/>
          <w:color w:val="000000"/>
          <w:szCs w:val="24"/>
          <w:lang w:eastAsia="en-US"/>
        </w:rPr>
        <w:t xml:space="preserve">Seri ve GSM/GPRS haberleşmesinin </w:t>
      </w:r>
    </w:p>
    <w:p w14:paraId="2A0BD15A" w14:textId="77777777" w:rsidR="00BC5D63" w:rsidRPr="00BC5D63" w:rsidRDefault="00BC5D63" w:rsidP="000856F6">
      <w:pPr>
        <w:pStyle w:val="ListeParagraf"/>
        <w:numPr>
          <w:ilvl w:val="0"/>
          <w:numId w:val="8"/>
        </w:numPr>
        <w:overflowPunct/>
        <w:textAlignment w:val="auto"/>
        <w:rPr>
          <w:rFonts w:eastAsiaTheme="minorHAnsi"/>
          <w:color w:val="000000"/>
          <w:szCs w:val="24"/>
          <w:lang w:eastAsia="en-US"/>
        </w:rPr>
      </w:pPr>
      <w:r w:rsidRPr="00BC5D63">
        <w:rPr>
          <w:rFonts w:eastAsiaTheme="minorHAnsi"/>
          <w:color w:val="000000"/>
          <w:szCs w:val="24"/>
          <w:lang w:eastAsia="en-US"/>
        </w:rPr>
        <w:t xml:space="preserve">Göstergelerin </w:t>
      </w:r>
    </w:p>
    <w:p w14:paraId="226B341A" w14:textId="77777777" w:rsidR="00BC5D63" w:rsidRPr="00BC5D63" w:rsidRDefault="000E4576" w:rsidP="000856F6">
      <w:pPr>
        <w:pStyle w:val="ListeParagraf"/>
        <w:numPr>
          <w:ilvl w:val="0"/>
          <w:numId w:val="8"/>
        </w:numPr>
        <w:overflowPunct/>
        <w:textAlignment w:val="auto"/>
        <w:rPr>
          <w:rFonts w:eastAsiaTheme="minorHAnsi"/>
          <w:color w:val="000000"/>
          <w:szCs w:val="24"/>
          <w:lang w:eastAsia="en-US"/>
        </w:rPr>
      </w:pPr>
      <w:r>
        <w:rPr>
          <w:rFonts w:eastAsiaTheme="minorHAnsi"/>
          <w:color w:val="000000"/>
          <w:szCs w:val="24"/>
          <w:lang w:eastAsia="en-US"/>
        </w:rPr>
        <w:t>Boyutun</w:t>
      </w:r>
    </w:p>
    <w:p w14:paraId="05BA8B16" w14:textId="77777777" w:rsidR="000E4576" w:rsidRDefault="00BC5D63" w:rsidP="000856F6">
      <w:pPr>
        <w:pStyle w:val="ListeParagraf"/>
        <w:numPr>
          <w:ilvl w:val="0"/>
          <w:numId w:val="8"/>
        </w:numPr>
        <w:overflowPunct/>
        <w:autoSpaceDE/>
        <w:autoSpaceDN/>
        <w:adjustRightInd/>
        <w:spacing w:after="160" w:line="259" w:lineRule="auto"/>
        <w:textAlignment w:val="auto"/>
        <w:rPr>
          <w:szCs w:val="24"/>
        </w:rPr>
      </w:pPr>
      <w:r w:rsidRPr="00BC5D63">
        <w:rPr>
          <w:rFonts w:eastAsiaTheme="minorHAnsi"/>
          <w:color w:val="000000"/>
          <w:szCs w:val="24"/>
          <w:lang w:eastAsia="en-US"/>
        </w:rPr>
        <w:t xml:space="preserve">Haberleşme ve sayısal giriş çıkış arabirimlerinin </w:t>
      </w:r>
    </w:p>
    <w:p w14:paraId="607682F6" w14:textId="0768E9B6" w:rsidR="000E4576" w:rsidRDefault="00930A68" w:rsidP="000E4576">
      <w:pPr>
        <w:pStyle w:val="ListeParagraf"/>
        <w:overflowPunct/>
        <w:autoSpaceDE/>
        <w:autoSpaceDN/>
        <w:adjustRightInd/>
        <w:spacing w:after="160" w:line="259" w:lineRule="auto"/>
        <w:textAlignment w:val="auto"/>
      </w:pPr>
      <w:r>
        <w:t>i</w:t>
      </w:r>
      <w:r w:rsidR="000E4576" w:rsidRPr="00112C07">
        <w:t>ncele</w:t>
      </w:r>
      <w:r w:rsidR="000E4576">
        <w:t>n</w:t>
      </w:r>
      <w:r w:rsidR="000E4576" w:rsidRPr="00112C07">
        <w:t>me</w:t>
      </w:r>
      <w:r w:rsidR="000E4576">
        <w:t>s</w:t>
      </w:r>
      <w:r w:rsidR="000E4576" w:rsidRPr="00112C07">
        <w:t>i</w:t>
      </w:r>
      <w:r w:rsidR="008C364E">
        <w:t>ni kapsar</w:t>
      </w:r>
      <w:r w:rsidR="000E4576" w:rsidRPr="00112C07">
        <w:t>.</w:t>
      </w:r>
    </w:p>
    <w:p w14:paraId="3D8B0B82" w14:textId="77777777" w:rsidR="00882B0D" w:rsidRPr="00053CF1" w:rsidRDefault="00882B0D" w:rsidP="00EA05F4">
      <w:pPr>
        <w:pStyle w:val="Balk2"/>
        <w:tabs>
          <w:tab w:val="clear" w:pos="716"/>
          <w:tab w:val="num" w:pos="792"/>
        </w:tabs>
        <w:ind w:left="792"/>
      </w:pPr>
      <w:bookmarkStart w:id="51" w:name="_Toc171515394"/>
      <w:r w:rsidRPr="00053CF1">
        <w:lastRenderedPageBreak/>
        <w:t>K</w:t>
      </w:r>
      <w:r w:rsidR="00EA05F4">
        <w:t>abul</w:t>
      </w:r>
      <w:r w:rsidRPr="00053CF1">
        <w:t xml:space="preserve"> D</w:t>
      </w:r>
      <w:r w:rsidR="00EA05F4">
        <w:t>eneyleri</w:t>
      </w:r>
      <w:bookmarkEnd w:id="51"/>
    </w:p>
    <w:p w14:paraId="1A454289" w14:textId="77777777" w:rsidR="00BC5D63" w:rsidRDefault="00BC5D63" w:rsidP="00BC5D63">
      <w:pPr>
        <w:pStyle w:val="Default"/>
      </w:pPr>
    </w:p>
    <w:p w14:paraId="6E16401B" w14:textId="77777777" w:rsidR="00BC5D63" w:rsidRDefault="00BC5D63" w:rsidP="00894865">
      <w:pPr>
        <w:pStyle w:val="ListeParagraf"/>
        <w:numPr>
          <w:ilvl w:val="0"/>
          <w:numId w:val="27"/>
        </w:numPr>
        <w:ind w:left="0" w:hanging="426"/>
        <w:jc w:val="both"/>
      </w:pPr>
      <w:r w:rsidRPr="00BC5D63">
        <w:t xml:space="preserve">Kabul deneyleri aşağıdaki deneylerden oluşacaktır. </w:t>
      </w:r>
    </w:p>
    <w:p w14:paraId="66A650CE" w14:textId="77777777" w:rsidR="00BC5D63" w:rsidRDefault="00BC5D63" w:rsidP="00BC5D63">
      <w:pPr>
        <w:pStyle w:val="Default"/>
        <w:ind w:left="360"/>
      </w:pPr>
    </w:p>
    <w:p w14:paraId="1576D890" w14:textId="7D274FB1" w:rsidR="00BC5D63" w:rsidRPr="00BC5D63" w:rsidRDefault="000E4576" w:rsidP="000856F6">
      <w:pPr>
        <w:pStyle w:val="ListeParagraf"/>
        <w:numPr>
          <w:ilvl w:val="0"/>
          <w:numId w:val="8"/>
        </w:numPr>
        <w:overflowPunct/>
        <w:autoSpaceDE/>
        <w:autoSpaceDN/>
        <w:adjustRightInd/>
        <w:spacing w:after="160" w:line="259" w:lineRule="auto"/>
        <w:textAlignment w:val="auto"/>
        <w:rPr>
          <w:rFonts w:eastAsiaTheme="minorHAnsi"/>
          <w:color w:val="000000"/>
          <w:szCs w:val="24"/>
          <w:lang w:eastAsia="en-US"/>
        </w:rPr>
      </w:pPr>
      <w:r>
        <w:rPr>
          <w:rFonts w:eastAsiaTheme="minorHAnsi"/>
          <w:color w:val="000000"/>
          <w:szCs w:val="24"/>
          <w:lang w:eastAsia="en-US"/>
        </w:rPr>
        <w:t>Tip</w:t>
      </w:r>
      <w:r w:rsidR="00BC5D63" w:rsidRPr="00BC5D63">
        <w:rPr>
          <w:rFonts w:eastAsiaTheme="minorHAnsi"/>
          <w:color w:val="000000"/>
          <w:szCs w:val="24"/>
          <w:lang w:eastAsia="en-US"/>
        </w:rPr>
        <w:t xml:space="preserve"> Deneyler</w:t>
      </w:r>
      <w:r>
        <w:rPr>
          <w:rFonts w:eastAsiaTheme="minorHAnsi"/>
          <w:color w:val="000000"/>
          <w:szCs w:val="24"/>
          <w:lang w:eastAsia="en-US"/>
        </w:rPr>
        <w:t>i</w:t>
      </w:r>
      <w:r w:rsidR="00BC5D63" w:rsidRPr="00BC5D63">
        <w:rPr>
          <w:rFonts w:eastAsiaTheme="minorHAnsi"/>
          <w:color w:val="000000"/>
          <w:szCs w:val="24"/>
          <w:lang w:eastAsia="en-US"/>
        </w:rPr>
        <w:t xml:space="preserve">, </w:t>
      </w:r>
    </w:p>
    <w:p w14:paraId="0B5ECB1B" w14:textId="77777777" w:rsidR="00151439" w:rsidRDefault="00BC5D63" w:rsidP="007E3E2B">
      <w:pPr>
        <w:pStyle w:val="ListeParagraf"/>
        <w:numPr>
          <w:ilvl w:val="0"/>
          <w:numId w:val="8"/>
        </w:numPr>
        <w:overflowPunct/>
        <w:autoSpaceDE/>
        <w:autoSpaceDN/>
        <w:adjustRightInd/>
        <w:spacing w:after="160" w:line="259" w:lineRule="auto"/>
        <w:textAlignment w:val="auto"/>
        <w:rPr>
          <w:rFonts w:eastAsiaTheme="minorHAnsi"/>
          <w:color w:val="000000"/>
          <w:szCs w:val="24"/>
          <w:lang w:eastAsia="en-US"/>
        </w:rPr>
      </w:pPr>
      <w:r>
        <w:rPr>
          <w:rFonts w:eastAsiaTheme="minorHAnsi"/>
          <w:color w:val="000000"/>
          <w:szCs w:val="24"/>
          <w:lang w:eastAsia="en-US"/>
        </w:rPr>
        <w:t>Fonksiyon Deneyleri</w:t>
      </w:r>
    </w:p>
    <w:p w14:paraId="4C0FB9F7" w14:textId="77777777" w:rsidR="00673884" w:rsidRPr="007E3E2B" w:rsidRDefault="00673884" w:rsidP="00673884">
      <w:pPr>
        <w:pStyle w:val="ListeParagraf"/>
        <w:overflowPunct/>
        <w:autoSpaceDE/>
        <w:autoSpaceDN/>
        <w:adjustRightInd/>
        <w:spacing w:after="160" w:line="259" w:lineRule="auto"/>
        <w:textAlignment w:val="auto"/>
        <w:rPr>
          <w:rFonts w:eastAsiaTheme="minorHAnsi"/>
          <w:color w:val="000000"/>
          <w:szCs w:val="24"/>
          <w:lang w:eastAsia="en-US"/>
        </w:rPr>
      </w:pPr>
    </w:p>
    <w:p w14:paraId="125E192B" w14:textId="77777777" w:rsidR="00882B0D" w:rsidRPr="00FA367F" w:rsidRDefault="00882B0D" w:rsidP="00EA05F4">
      <w:pPr>
        <w:pStyle w:val="Balk3"/>
      </w:pPr>
      <w:bookmarkStart w:id="52" w:name="_Toc171515395"/>
      <w:r w:rsidRPr="00FA367F">
        <w:t>Numune Alma</w:t>
      </w:r>
      <w:bookmarkEnd w:id="52"/>
    </w:p>
    <w:p w14:paraId="3EF83155" w14:textId="77777777" w:rsidR="00BC5D63" w:rsidRDefault="00BC5D63" w:rsidP="00BC5D63">
      <w:pPr>
        <w:pStyle w:val="Default"/>
      </w:pPr>
    </w:p>
    <w:p w14:paraId="528951E2" w14:textId="55E8E6A2" w:rsidR="00BC5D63" w:rsidRPr="00BC5D63" w:rsidRDefault="00BC5D63" w:rsidP="00894865">
      <w:pPr>
        <w:pStyle w:val="ListeParagraf"/>
        <w:numPr>
          <w:ilvl w:val="0"/>
          <w:numId w:val="27"/>
        </w:numPr>
        <w:ind w:left="0" w:hanging="426"/>
        <w:jc w:val="both"/>
      </w:pPr>
      <w:r w:rsidRPr="00BC5D63">
        <w:t xml:space="preserve">Kabul deneyleri, kabule sunulan </w:t>
      </w:r>
      <w:r w:rsidR="00B73D0E">
        <w:t>modemlerden</w:t>
      </w:r>
      <w:r>
        <w:t xml:space="preserve"> </w:t>
      </w:r>
      <w:r w:rsidRPr="00BC5D63">
        <w:t>aşağıdaki çizelgede verilen değerlere göre gelişi</w:t>
      </w:r>
      <w:r>
        <w:t xml:space="preserve"> </w:t>
      </w:r>
      <w:r w:rsidRPr="00BC5D63">
        <w:t xml:space="preserve">güzel alınacak numuneler üzerinde yapılacaktır. </w:t>
      </w:r>
    </w:p>
    <w:p w14:paraId="79173A4B" w14:textId="77777777" w:rsidR="00882B0D" w:rsidRPr="00053CF1" w:rsidRDefault="00882B0D" w:rsidP="00882B0D">
      <w:pPr>
        <w:jc w:val="both"/>
        <w:rPr>
          <w:szCs w:val="24"/>
        </w:rPr>
      </w:pPr>
    </w:p>
    <w:tbl>
      <w:tblPr>
        <w:tblStyle w:val="TabloKlavuzu"/>
        <w:tblW w:w="0" w:type="auto"/>
        <w:tblLook w:val="04A0" w:firstRow="1" w:lastRow="0" w:firstColumn="1" w:lastColumn="0" w:noHBand="0" w:noVBand="1"/>
      </w:tblPr>
      <w:tblGrid>
        <w:gridCol w:w="4530"/>
        <w:gridCol w:w="4530"/>
      </w:tblGrid>
      <w:tr w:rsidR="00A4281F" w:rsidRPr="00053CF1" w14:paraId="331865F8" w14:textId="77777777" w:rsidTr="00882B0D">
        <w:trPr>
          <w:trHeight w:val="470"/>
        </w:trPr>
        <w:tc>
          <w:tcPr>
            <w:tcW w:w="4531" w:type="dxa"/>
            <w:vAlign w:val="center"/>
          </w:tcPr>
          <w:p w14:paraId="0B243E5E" w14:textId="717E44BE" w:rsidR="00882B0D" w:rsidRPr="00053CF1" w:rsidRDefault="00B73D0E" w:rsidP="00882B0D">
            <w:pPr>
              <w:jc w:val="center"/>
              <w:rPr>
                <w:b/>
                <w:szCs w:val="24"/>
              </w:rPr>
            </w:pPr>
            <w:r>
              <w:rPr>
                <w:b/>
                <w:szCs w:val="24"/>
              </w:rPr>
              <w:t>MODEM</w:t>
            </w:r>
            <w:r w:rsidR="00882B0D" w:rsidRPr="00053CF1">
              <w:rPr>
                <w:b/>
                <w:szCs w:val="24"/>
              </w:rPr>
              <w:t xml:space="preserve"> SAYISI</w:t>
            </w:r>
          </w:p>
        </w:tc>
        <w:tc>
          <w:tcPr>
            <w:tcW w:w="4531" w:type="dxa"/>
            <w:vAlign w:val="center"/>
          </w:tcPr>
          <w:p w14:paraId="08795E04" w14:textId="77777777" w:rsidR="00882B0D" w:rsidRPr="00053CF1" w:rsidRDefault="00882B0D" w:rsidP="00882B0D">
            <w:pPr>
              <w:jc w:val="center"/>
              <w:rPr>
                <w:b/>
                <w:szCs w:val="24"/>
              </w:rPr>
            </w:pPr>
            <w:r w:rsidRPr="00053CF1">
              <w:rPr>
                <w:b/>
                <w:szCs w:val="24"/>
              </w:rPr>
              <w:t>ALINACAK NUMUNE SAYISI</w:t>
            </w:r>
          </w:p>
        </w:tc>
      </w:tr>
      <w:tr w:rsidR="00A4281F" w:rsidRPr="00053CF1" w14:paraId="1709372C" w14:textId="77777777" w:rsidTr="00882B0D">
        <w:tc>
          <w:tcPr>
            <w:tcW w:w="4531" w:type="dxa"/>
            <w:vAlign w:val="center"/>
          </w:tcPr>
          <w:p w14:paraId="4A0C9C82" w14:textId="77777777" w:rsidR="00882B0D" w:rsidRPr="00053CF1" w:rsidRDefault="00062959" w:rsidP="00882B0D">
            <w:pPr>
              <w:jc w:val="center"/>
              <w:rPr>
                <w:szCs w:val="24"/>
              </w:rPr>
            </w:pPr>
            <w:r>
              <w:rPr>
                <w:szCs w:val="24"/>
              </w:rPr>
              <w:t>10</w:t>
            </w:r>
            <w:r w:rsidR="00857859" w:rsidRPr="00053CF1">
              <w:rPr>
                <w:szCs w:val="24"/>
              </w:rPr>
              <w:t>-1000</w:t>
            </w:r>
          </w:p>
        </w:tc>
        <w:tc>
          <w:tcPr>
            <w:tcW w:w="4531" w:type="dxa"/>
            <w:vAlign w:val="center"/>
          </w:tcPr>
          <w:p w14:paraId="60DCF0A8" w14:textId="77777777" w:rsidR="00882B0D" w:rsidRPr="00053CF1" w:rsidRDefault="004C40E0" w:rsidP="00882B0D">
            <w:pPr>
              <w:jc w:val="center"/>
              <w:rPr>
                <w:szCs w:val="24"/>
              </w:rPr>
            </w:pPr>
            <w:r w:rsidRPr="00053CF1">
              <w:rPr>
                <w:szCs w:val="24"/>
              </w:rPr>
              <w:t>10</w:t>
            </w:r>
          </w:p>
        </w:tc>
      </w:tr>
      <w:tr w:rsidR="00A4281F" w:rsidRPr="00053CF1" w14:paraId="3737C6C4" w14:textId="77777777" w:rsidTr="00882B0D">
        <w:tc>
          <w:tcPr>
            <w:tcW w:w="4531" w:type="dxa"/>
            <w:vAlign w:val="center"/>
          </w:tcPr>
          <w:p w14:paraId="57965A2A" w14:textId="77777777" w:rsidR="00882B0D" w:rsidRPr="00053CF1" w:rsidRDefault="00857859" w:rsidP="00882B0D">
            <w:pPr>
              <w:jc w:val="center"/>
              <w:rPr>
                <w:szCs w:val="24"/>
              </w:rPr>
            </w:pPr>
            <w:r w:rsidRPr="00053CF1">
              <w:rPr>
                <w:szCs w:val="24"/>
              </w:rPr>
              <w:t>1001-10000</w:t>
            </w:r>
          </w:p>
        </w:tc>
        <w:tc>
          <w:tcPr>
            <w:tcW w:w="4531" w:type="dxa"/>
            <w:vAlign w:val="center"/>
          </w:tcPr>
          <w:p w14:paraId="3E0DEC87" w14:textId="77777777" w:rsidR="00882B0D" w:rsidRPr="00053CF1" w:rsidRDefault="004C40E0" w:rsidP="00882B0D">
            <w:pPr>
              <w:jc w:val="center"/>
              <w:rPr>
                <w:szCs w:val="24"/>
              </w:rPr>
            </w:pPr>
            <w:r w:rsidRPr="00053CF1">
              <w:rPr>
                <w:szCs w:val="24"/>
              </w:rPr>
              <w:t>20</w:t>
            </w:r>
          </w:p>
        </w:tc>
      </w:tr>
      <w:tr w:rsidR="00A4281F" w:rsidRPr="00053CF1" w14:paraId="0A7C94CB" w14:textId="77777777" w:rsidTr="00882B0D">
        <w:tc>
          <w:tcPr>
            <w:tcW w:w="4531" w:type="dxa"/>
            <w:vAlign w:val="center"/>
          </w:tcPr>
          <w:p w14:paraId="71D1313B" w14:textId="77777777" w:rsidR="00882B0D" w:rsidRPr="00053CF1" w:rsidRDefault="00857859" w:rsidP="00882B0D">
            <w:pPr>
              <w:jc w:val="center"/>
              <w:rPr>
                <w:szCs w:val="24"/>
              </w:rPr>
            </w:pPr>
            <w:r w:rsidRPr="00053CF1">
              <w:rPr>
                <w:szCs w:val="24"/>
              </w:rPr>
              <w:t>10001≥</w:t>
            </w:r>
          </w:p>
        </w:tc>
        <w:tc>
          <w:tcPr>
            <w:tcW w:w="4531" w:type="dxa"/>
            <w:vAlign w:val="center"/>
          </w:tcPr>
          <w:p w14:paraId="015A9115" w14:textId="77777777" w:rsidR="00882B0D" w:rsidRPr="00053CF1" w:rsidRDefault="004F5D21" w:rsidP="00882B0D">
            <w:pPr>
              <w:jc w:val="center"/>
              <w:rPr>
                <w:szCs w:val="24"/>
              </w:rPr>
            </w:pPr>
            <w:r w:rsidRPr="00053CF1">
              <w:rPr>
                <w:szCs w:val="24"/>
              </w:rPr>
              <w:t>30</w:t>
            </w:r>
          </w:p>
        </w:tc>
      </w:tr>
    </w:tbl>
    <w:p w14:paraId="6864F222" w14:textId="77777777" w:rsidR="00BC5D63" w:rsidRDefault="00BC5D63" w:rsidP="00BC5D63">
      <w:pPr>
        <w:pStyle w:val="Default"/>
      </w:pPr>
    </w:p>
    <w:p w14:paraId="03A9E526" w14:textId="77777777" w:rsidR="00BC5D63" w:rsidRPr="00BC5D63" w:rsidRDefault="00BC5D63" w:rsidP="00894865">
      <w:pPr>
        <w:pStyle w:val="ListeParagraf"/>
        <w:numPr>
          <w:ilvl w:val="0"/>
          <w:numId w:val="27"/>
        </w:numPr>
        <w:ind w:left="0" w:hanging="426"/>
        <w:jc w:val="both"/>
      </w:pPr>
      <w:r w:rsidRPr="00BC5D63">
        <w:t xml:space="preserve">Kabul deneyleri sırasında alınan bütün numuneler için fonksiyon ve yapılması durumunda tip deneylerin tamamında deneylerin başarıyla sonuçlanması esastır. </w:t>
      </w:r>
    </w:p>
    <w:p w14:paraId="27C8960F" w14:textId="77777777" w:rsidR="00BC5D63" w:rsidRDefault="00BC5D63" w:rsidP="00BC5D63">
      <w:pPr>
        <w:pStyle w:val="Default"/>
        <w:rPr>
          <w:sz w:val="23"/>
          <w:szCs w:val="23"/>
        </w:rPr>
      </w:pPr>
    </w:p>
    <w:p w14:paraId="55317A37" w14:textId="77777777" w:rsidR="00AA3CE6" w:rsidRDefault="00BC5D63" w:rsidP="00894865">
      <w:pPr>
        <w:pStyle w:val="ListeParagraf"/>
        <w:numPr>
          <w:ilvl w:val="0"/>
          <w:numId w:val="27"/>
        </w:numPr>
        <w:ind w:left="0" w:hanging="426"/>
        <w:jc w:val="both"/>
      </w:pPr>
      <w:r w:rsidRPr="00BC5D63">
        <w:t xml:space="preserve">Herhangi bir deneyde bir veya birden fazla numunede olumsuz sonuçla karşılaşılması durumunda bu deney/deneyler partiyi oluşturan tüm </w:t>
      </w:r>
      <w:r w:rsidR="00BE22D4">
        <w:t xml:space="preserve">haberleşme üniteleri </w:t>
      </w:r>
      <w:r w:rsidRPr="00BC5D63">
        <w:t>için tekrarlanacaktır.</w:t>
      </w:r>
    </w:p>
    <w:p w14:paraId="662A75BB" w14:textId="77777777" w:rsidR="00BC5D63" w:rsidRPr="00BC5D63" w:rsidRDefault="00BC5D63" w:rsidP="00AA3CE6">
      <w:pPr>
        <w:pStyle w:val="ListeParagraf"/>
        <w:ind w:left="0"/>
        <w:jc w:val="both"/>
      </w:pPr>
      <w:r w:rsidRPr="00BC5D63">
        <w:t xml:space="preserve"> </w:t>
      </w:r>
    </w:p>
    <w:p w14:paraId="05F37A67" w14:textId="77777777" w:rsidR="00BC5D63" w:rsidRPr="00673884" w:rsidRDefault="00AA3CE6" w:rsidP="00AA3CE6">
      <w:pPr>
        <w:pStyle w:val="Balk1"/>
      </w:pPr>
      <w:bookmarkStart w:id="53" w:name="_Toc171515396"/>
      <w:r w:rsidRPr="00673884">
        <w:t>MALZEME LİSTESİ</w:t>
      </w:r>
      <w:bookmarkEnd w:id="53"/>
    </w:p>
    <w:p w14:paraId="68AB715F" w14:textId="77777777" w:rsidR="00AA3CE6" w:rsidRPr="00673884" w:rsidRDefault="00AA3CE6" w:rsidP="00AA3CE6"/>
    <w:p w14:paraId="14292CF2" w14:textId="7020049A" w:rsidR="00AA3CE6" w:rsidRPr="00673884" w:rsidRDefault="00B73D0E" w:rsidP="00894865">
      <w:pPr>
        <w:pStyle w:val="ListeParagraf"/>
        <w:numPr>
          <w:ilvl w:val="0"/>
          <w:numId w:val="27"/>
        </w:numPr>
        <w:ind w:left="0" w:hanging="426"/>
        <w:jc w:val="both"/>
      </w:pPr>
      <w:r>
        <w:t>Modemin</w:t>
      </w:r>
      <w:r w:rsidR="007E3E2B" w:rsidRPr="00673884">
        <w:t xml:space="preserve"> temininde Ek</w:t>
      </w:r>
      <w:r w:rsidR="00AA3CE6" w:rsidRPr="00673884">
        <w:t>-1’de yer alan Malzeme Listesi Alıcı tarafından doldurulacaktır.</w:t>
      </w:r>
    </w:p>
    <w:p w14:paraId="0AADF4D1" w14:textId="77777777" w:rsidR="00AA3CE6" w:rsidRPr="00AA3CE6" w:rsidRDefault="00AA3CE6" w:rsidP="00AA3CE6">
      <w:pPr>
        <w:jc w:val="both"/>
      </w:pPr>
    </w:p>
    <w:p w14:paraId="4E95B28B" w14:textId="77777777" w:rsidR="00882B0D" w:rsidRPr="00053CF1" w:rsidRDefault="00F740A2" w:rsidP="00F740A2">
      <w:pPr>
        <w:pStyle w:val="Balk1"/>
      </w:pPr>
      <w:bookmarkStart w:id="54" w:name="_Toc171515397"/>
      <w:r w:rsidRPr="00053CF1">
        <w:t>GARANTİLİ ÖZELLİKLER LİSTESİ</w:t>
      </w:r>
      <w:bookmarkEnd w:id="54"/>
    </w:p>
    <w:p w14:paraId="5FEF564F" w14:textId="77777777" w:rsidR="00882B0D" w:rsidRPr="00053CF1" w:rsidRDefault="00882B0D" w:rsidP="0013602A">
      <w:pPr>
        <w:rPr>
          <w:szCs w:val="24"/>
        </w:rPr>
      </w:pPr>
    </w:p>
    <w:p w14:paraId="7BCF1067" w14:textId="6BF48164" w:rsidR="0079436F" w:rsidRPr="00275D8C" w:rsidRDefault="00B73D0E" w:rsidP="00894865">
      <w:pPr>
        <w:pStyle w:val="ListeParagraf"/>
        <w:numPr>
          <w:ilvl w:val="0"/>
          <w:numId w:val="27"/>
        </w:numPr>
        <w:ind w:left="0" w:hanging="426"/>
        <w:jc w:val="both"/>
        <w:rPr>
          <w:szCs w:val="24"/>
        </w:rPr>
        <w:sectPr w:rsidR="0079436F" w:rsidRPr="00275D8C" w:rsidSect="007326FE">
          <w:footerReference w:type="default" r:id="rId18"/>
          <w:headerReference w:type="first" r:id="rId19"/>
          <w:footerReference w:type="first" r:id="rId20"/>
          <w:pgSz w:w="11906" w:h="16838" w:code="9"/>
          <w:pgMar w:top="1418" w:right="1418" w:bottom="1418" w:left="1418" w:header="709" w:footer="567" w:gutter="0"/>
          <w:pgNumType w:start="1"/>
          <w:cols w:space="708"/>
          <w:titlePg/>
          <w:docGrid w:linePitch="360"/>
        </w:sectPr>
      </w:pPr>
      <w:r w:rsidRPr="00894865">
        <w:t>Modeme</w:t>
      </w:r>
      <w:r w:rsidR="004E7E79">
        <w:rPr>
          <w:szCs w:val="24"/>
        </w:rPr>
        <w:t xml:space="preserve"> a</w:t>
      </w:r>
      <w:r w:rsidR="005C2557">
        <w:rPr>
          <w:szCs w:val="24"/>
        </w:rPr>
        <w:t>it Garantili Özellikler L</w:t>
      </w:r>
      <w:r w:rsidR="00F740A2" w:rsidRPr="00053CF1">
        <w:rPr>
          <w:szCs w:val="24"/>
        </w:rPr>
        <w:t xml:space="preserve">istesi </w:t>
      </w:r>
      <w:r w:rsidR="00F740A2" w:rsidRPr="00D87E4A">
        <w:rPr>
          <w:szCs w:val="24"/>
        </w:rPr>
        <w:t>Ek-</w:t>
      </w:r>
      <w:r w:rsidR="00AA3CE6">
        <w:rPr>
          <w:szCs w:val="24"/>
        </w:rPr>
        <w:t>2</w:t>
      </w:r>
      <w:r w:rsidR="00F740A2" w:rsidRPr="00D87E4A">
        <w:rPr>
          <w:szCs w:val="24"/>
        </w:rPr>
        <w:t>’de</w:t>
      </w:r>
      <w:r w:rsidR="00F740A2" w:rsidRPr="00053CF1">
        <w:rPr>
          <w:szCs w:val="24"/>
        </w:rPr>
        <w:t xml:space="preserve"> verilmiştir.</w:t>
      </w:r>
    </w:p>
    <w:p w14:paraId="51B53B59" w14:textId="68292C17" w:rsidR="000F2372" w:rsidRDefault="009C2A87" w:rsidP="00652E42">
      <w:pPr>
        <w:pStyle w:val="KonuBal"/>
      </w:pPr>
      <w:r w:rsidRPr="00934327">
        <w:lastRenderedPageBreak/>
        <w:t>İDARİ BÖLÜM</w:t>
      </w:r>
    </w:p>
    <w:p w14:paraId="30B2AFF5" w14:textId="77777777" w:rsidR="00B32789" w:rsidRPr="00934327" w:rsidRDefault="00B32789" w:rsidP="00652E42">
      <w:pPr>
        <w:pStyle w:val="KonuBal"/>
      </w:pPr>
    </w:p>
    <w:p w14:paraId="52150FB0" w14:textId="77777777" w:rsidR="007626EF" w:rsidRPr="00F1460F" w:rsidRDefault="007626EF" w:rsidP="000856F6">
      <w:pPr>
        <w:pStyle w:val="Balk1"/>
        <w:numPr>
          <w:ilvl w:val="0"/>
          <w:numId w:val="10"/>
        </w:numPr>
      </w:pPr>
      <w:bookmarkStart w:id="55" w:name="_Toc171515398"/>
      <w:r w:rsidRPr="00F1460F">
        <w:t>KABUL KRİTERLERİ</w:t>
      </w:r>
      <w:bookmarkEnd w:id="55"/>
    </w:p>
    <w:p w14:paraId="0D07A9EF" w14:textId="77777777" w:rsidR="00CA0931" w:rsidRPr="00053CF1" w:rsidRDefault="001D2E29" w:rsidP="001D2E29">
      <w:pPr>
        <w:widowControl w:val="0"/>
        <w:tabs>
          <w:tab w:val="left" w:pos="5059"/>
        </w:tabs>
        <w:overflowPunct/>
        <w:autoSpaceDE/>
        <w:autoSpaceDN/>
        <w:adjustRightInd/>
        <w:jc w:val="both"/>
        <w:textAlignment w:val="auto"/>
      </w:pPr>
      <w:r w:rsidRPr="00053CF1">
        <w:tab/>
      </w:r>
    </w:p>
    <w:p w14:paraId="7A0EE4E0" w14:textId="414A368D" w:rsidR="00413DDF" w:rsidRPr="00673884" w:rsidRDefault="00062959" w:rsidP="00413DDF">
      <w:pPr>
        <w:pStyle w:val="ListeParagraf"/>
        <w:ind w:left="0"/>
        <w:jc w:val="both"/>
        <w:rPr>
          <w:szCs w:val="24"/>
        </w:rPr>
      </w:pPr>
      <w:r>
        <w:rPr>
          <w:szCs w:val="24"/>
        </w:rPr>
        <w:t xml:space="preserve">Şartnamede </w:t>
      </w:r>
      <w:r w:rsidR="00E2639A">
        <w:rPr>
          <w:szCs w:val="24"/>
        </w:rPr>
        <w:t>belirtilen tip deneyler</w:t>
      </w:r>
      <w:r w:rsidR="00413DDF" w:rsidRPr="00413DDF">
        <w:rPr>
          <w:szCs w:val="24"/>
        </w:rPr>
        <w:t>den olumlu sonuç alı</w:t>
      </w:r>
      <w:r w:rsidR="00E2639A">
        <w:rPr>
          <w:szCs w:val="24"/>
        </w:rPr>
        <w:t>nmış olacaktır. Tip deneylerin</w:t>
      </w:r>
      <w:r w:rsidR="00413DDF" w:rsidRPr="00413DDF">
        <w:rPr>
          <w:szCs w:val="24"/>
        </w:rPr>
        <w:t xml:space="preserve"> olumsuz sonuçlanması </w:t>
      </w:r>
      <w:r w:rsidR="00413DDF" w:rsidRPr="00673884">
        <w:rPr>
          <w:szCs w:val="24"/>
        </w:rPr>
        <w:t xml:space="preserve">halinde </w:t>
      </w:r>
      <w:r w:rsidR="00B03D97" w:rsidRPr="00673884">
        <w:t>Alıcı</w:t>
      </w:r>
      <w:r w:rsidR="00413DDF" w:rsidRPr="00673884">
        <w:rPr>
          <w:szCs w:val="24"/>
        </w:rPr>
        <w:t xml:space="preserve">, </w:t>
      </w:r>
      <w:r w:rsidR="00B73D0E">
        <w:rPr>
          <w:szCs w:val="24"/>
        </w:rPr>
        <w:t>modemin</w:t>
      </w:r>
      <w:r w:rsidR="00413DDF" w:rsidRPr="00673884">
        <w:rPr>
          <w:szCs w:val="24"/>
        </w:rPr>
        <w:t xml:space="preserve"> çalışma güvenilirliğinin kaybolacağı kanısına varırsa siparişteki aynı tip ve özellikteki bütün birimleri reddedebilecek</w:t>
      </w:r>
      <w:r w:rsidR="00EA4098" w:rsidRPr="00673884">
        <w:rPr>
          <w:szCs w:val="24"/>
        </w:rPr>
        <w:t xml:space="preserve"> veya tüm masrafları </w:t>
      </w:r>
      <w:proofErr w:type="spellStart"/>
      <w:r w:rsidR="00AB0CF3" w:rsidRPr="00673884">
        <w:rPr>
          <w:szCs w:val="24"/>
        </w:rPr>
        <w:t>Yüklenici</w:t>
      </w:r>
      <w:r w:rsidR="004E62A7" w:rsidRPr="00673884">
        <w:rPr>
          <w:szCs w:val="24"/>
        </w:rPr>
        <w:t>’</w:t>
      </w:r>
      <w:r w:rsidR="00AB0CF3" w:rsidRPr="00673884">
        <w:rPr>
          <w:szCs w:val="24"/>
        </w:rPr>
        <w:t>ye</w:t>
      </w:r>
      <w:proofErr w:type="spellEnd"/>
      <w:r w:rsidR="00EA4098" w:rsidRPr="00673884">
        <w:rPr>
          <w:szCs w:val="24"/>
        </w:rPr>
        <w:t xml:space="preserve"> ait olmak üzere yeni seçeceği numuneler üzerinde tip deneyleri tekrarlatabilecektir</w:t>
      </w:r>
      <w:r w:rsidR="00413DDF" w:rsidRPr="00673884">
        <w:rPr>
          <w:szCs w:val="24"/>
        </w:rPr>
        <w:t xml:space="preserve">. </w:t>
      </w:r>
      <w:r w:rsidR="00B03D97" w:rsidRPr="00673884">
        <w:t>Alıcı</w:t>
      </w:r>
      <w:r w:rsidR="00413DDF" w:rsidRPr="00673884">
        <w:rPr>
          <w:szCs w:val="24"/>
        </w:rPr>
        <w:t>, karar tamamı</w:t>
      </w:r>
      <w:r w:rsidR="005871F3" w:rsidRPr="00673884">
        <w:rPr>
          <w:szCs w:val="24"/>
        </w:rPr>
        <w:t>yla kendisine ait olmak üzere, i</w:t>
      </w:r>
      <w:r w:rsidR="00413DDF" w:rsidRPr="00673884">
        <w:rPr>
          <w:szCs w:val="24"/>
        </w:rPr>
        <w:t xml:space="preserve">malatçının makul bir süre içinde </w:t>
      </w:r>
      <w:r w:rsidR="00B73D0E">
        <w:rPr>
          <w:szCs w:val="24"/>
        </w:rPr>
        <w:t xml:space="preserve">modemin </w:t>
      </w:r>
      <w:r w:rsidR="00413DDF" w:rsidRPr="00673884">
        <w:rPr>
          <w:szCs w:val="24"/>
        </w:rPr>
        <w:t xml:space="preserve">tasarımında değişiklik yapma ve şartnamede belirtilen bütün tip deneylerini, giderleri kendisine ait olmak üzere, tekrar etme isteğini kabul edebilir. </w:t>
      </w:r>
    </w:p>
    <w:p w14:paraId="286F6847" w14:textId="77777777" w:rsidR="00413DDF" w:rsidRPr="00673884" w:rsidRDefault="00413DDF" w:rsidP="00413DDF">
      <w:pPr>
        <w:pStyle w:val="Default"/>
        <w:rPr>
          <w:color w:val="auto"/>
          <w:sz w:val="23"/>
          <w:szCs w:val="23"/>
        </w:rPr>
      </w:pPr>
    </w:p>
    <w:p w14:paraId="55002BDB" w14:textId="36526C4A" w:rsidR="00413DDF" w:rsidRPr="00413DDF" w:rsidRDefault="00EA4098" w:rsidP="00413DDF">
      <w:pPr>
        <w:pStyle w:val="ListeParagraf"/>
        <w:ind w:left="0"/>
        <w:jc w:val="both"/>
        <w:rPr>
          <w:szCs w:val="24"/>
        </w:rPr>
      </w:pPr>
      <w:r w:rsidRPr="00673884">
        <w:rPr>
          <w:szCs w:val="24"/>
        </w:rPr>
        <w:t xml:space="preserve">Kabul deneyleri kapsamındaki fonksiyon deneylerinin </w:t>
      </w:r>
      <w:r w:rsidR="00413DDF" w:rsidRPr="00673884">
        <w:rPr>
          <w:szCs w:val="24"/>
        </w:rPr>
        <w:t xml:space="preserve">tümünden olumlu sonuç alınmış olacaktır. Bu deneylerin herhangi birinden ya da birkaçından olumsuz sonuç alınırsa, bu deney/deneyler partiyi oluşturan tüm </w:t>
      </w:r>
      <w:r w:rsidR="00B73D0E">
        <w:rPr>
          <w:szCs w:val="24"/>
        </w:rPr>
        <w:t>modemler</w:t>
      </w:r>
      <w:r w:rsidR="000F03E8" w:rsidRPr="00673884">
        <w:rPr>
          <w:szCs w:val="24"/>
        </w:rPr>
        <w:t xml:space="preserve"> </w:t>
      </w:r>
      <w:r w:rsidR="00413DDF" w:rsidRPr="00673884">
        <w:rPr>
          <w:szCs w:val="24"/>
        </w:rPr>
        <w:t>i</w:t>
      </w:r>
      <w:r w:rsidRPr="00673884">
        <w:rPr>
          <w:szCs w:val="24"/>
        </w:rPr>
        <w:t>çin tekrarlana</w:t>
      </w:r>
      <w:r w:rsidR="003D2625" w:rsidRPr="00673884">
        <w:rPr>
          <w:szCs w:val="24"/>
        </w:rPr>
        <w:t>bilecek</w:t>
      </w:r>
      <w:r w:rsidRPr="00673884">
        <w:rPr>
          <w:szCs w:val="24"/>
        </w:rPr>
        <w:t xml:space="preserve"> veya karar ta</w:t>
      </w:r>
      <w:r w:rsidR="000513E2" w:rsidRPr="00673884">
        <w:rPr>
          <w:szCs w:val="24"/>
        </w:rPr>
        <w:t>mamıyla</w:t>
      </w:r>
      <w:r w:rsidRPr="00673884">
        <w:rPr>
          <w:szCs w:val="24"/>
        </w:rPr>
        <w:t xml:space="preserve"> kendisine ait olmak üzere alıcı tarafından</w:t>
      </w:r>
      <w:r w:rsidR="000513E2" w:rsidRPr="00673884">
        <w:rPr>
          <w:szCs w:val="24"/>
        </w:rPr>
        <w:t xml:space="preserve"> siparişteki aynı tip ve özellikteki bütün birimler</w:t>
      </w:r>
      <w:r w:rsidRPr="00673884">
        <w:rPr>
          <w:szCs w:val="24"/>
        </w:rPr>
        <w:t xml:space="preserve"> reddedilebilecektir</w:t>
      </w:r>
      <w:r w:rsidR="00992820" w:rsidRPr="00673884">
        <w:rPr>
          <w:szCs w:val="24"/>
        </w:rPr>
        <w:t>.</w:t>
      </w:r>
      <w:r w:rsidR="00413DDF" w:rsidRPr="00673884">
        <w:rPr>
          <w:szCs w:val="24"/>
        </w:rPr>
        <w:t xml:space="preserve"> </w:t>
      </w:r>
      <w:r w:rsidR="00992820" w:rsidRPr="00673884">
        <w:rPr>
          <w:szCs w:val="24"/>
        </w:rPr>
        <w:t>A</w:t>
      </w:r>
      <w:r w:rsidR="003C0FE0" w:rsidRPr="00673884">
        <w:rPr>
          <w:szCs w:val="24"/>
        </w:rPr>
        <w:t>rızalı</w:t>
      </w:r>
      <w:r w:rsidR="003C0FE0">
        <w:rPr>
          <w:szCs w:val="24"/>
        </w:rPr>
        <w:t xml:space="preserve"> olan</w:t>
      </w:r>
      <w:r w:rsidR="00413DDF" w:rsidRPr="00413DDF">
        <w:rPr>
          <w:szCs w:val="24"/>
        </w:rPr>
        <w:t xml:space="preserve"> birimler</w:t>
      </w:r>
      <w:r w:rsidR="00FA41B0">
        <w:rPr>
          <w:szCs w:val="24"/>
        </w:rPr>
        <w:t>,</w:t>
      </w:r>
      <w:r w:rsidR="00413DDF" w:rsidRPr="00413DDF">
        <w:rPr>
          <w:szCs w:val="24"/>
        </w:rPr>
        <w:t xml:space="preserve"> giderleri </w:t>
      </w:r>
      <w:proofErr w:type="spellStart"/>
      <w:r w:rsidR="0008143C">
        <w:t>Yüklenici</w:t>
      </w:r>
      <w:r w:rsidR="00FA41B0">
        <w:rPr>
          <w:szCs w:val="24"/>
        </w:rPr>
        <w:t>’ye</w:t>
      </w:r>
      <w:proofErr w:type="spellEnd"/>
      <w:r w:rsidR="00413DDF" w:rsidRPr="00413DDF">
        <w:rPr>
          <w:szCs w:val="24"/>
        </w:rPr>
        <w:t xml:space="preserve"> ait olmak üzere yenisi ile değiştirilecektir. </w:t>
      </w:r>
    </w:p>
    <w:p w14:paraId="029F5604" w14:textId="77777777" w:rsidR="007626EF" w:rsidRPr="00053CF1" w:rsidRDefault="007626EF" w:rsidP="00CA0931"/>
    <w:p w14:paraId="35B388AF" w14:textId="77777777" w:rsidR="007626EF" w:rsidRPr="00053CF1" w:rsidRDefault="007626EF" w:rsidP="000856F6">
      <w:pPr>
        <w:pStyle w:val="Balk1"/>
        <w:numPr>
          <w:ilvl w:val="0"/>
          <w:numId w:val="10"/>
        </w:numPr>
      </w:pPr>
      <w:bookmarkStart w:id="56" w:name="_Toc171515399"/>
      <w:r w:rsidRPr="00053CF1">
        <w:t>KABUL DENEYLERİNE İLİŞKİN GENEL KURALLAR</w:t>
      </w:r>
      <w:bookmarkEnd w:id="56"/>
    </w:p>
    <w:p w14:paraId="438F6204" w14:textId="77777777" w:rsidR="007626EF" w:rsidRPr="00053CF1" w:rsidRDefault="007626EF" w:rsidP="00A8343E"/>
    <w:p w14:paraId="6EB00606" w14:textId="77777777" w:rsidR="00413DDF" w:rsidRPr="00413DDF" w:rsidRDefault="003C0FE0" w:rsidP="00413DDF">
      <w:pPr>
        <w:pStyle w:val="ListeParagraf"/>
        <w:ind w:left="0"/>
        <w:jc w:val="both"/>
        <w:rPr>
          <w:szCs w:val="24"/>
        </w:rPr>
      </w:pPr>
      <w:r>
        <w:rPr>
          <w:szCs w:val="24"/>
        </w:rPr>
        <w:t>Kabul d</w:t>
      </w:r>
      <w:r w:rsidR="00413DDF" w:rsidRPr="00413DDF">
        <w:rPr>
          <w:szCs w:val="24"/>
        </w:rPr>
        <w:t xml:space="preserve">eneyleri </w:t>
      </w:r>
      <w:r w:rsidR="00B03D97">
        <w:t>Alıcı</w:t>
      </w:r>
      <w:r w:rsidR="00413DDF" w:rsidRPr="00413DDF">
        <w:rPr>
          <w:szCs w:val="24"/>
        </w:rPr>
        <w:t xml:space="preserve"> temsilcisi/temsilcilerinin gözetiminde yapılacaktır. S</w:t>
      </w:r>
      <w:r>
        <w:rPr>
          <w:szCs w:val="24"/>
        </w:rPr>
        <w:t>özleşmede aksi belirtilmedikçe kabul d</w:t>
      </w:r>
      <w:r w:rsidR="00413DDF" w:rsidRPr="00413DDF">
        <w:rPr>
          <w:szCs w:val="24"/>
        </w:rPr>
        <w:t xml:space="preserve">eneylerinin </w:t>
      </w:r>
      <w:r w:rsidR="005871F3">
        <w:rPr>
          <w:szCs w:val="24"/>
        </w:rPr>
        <w:t>i</w:t>
      </w:r>
      <w:r w:rsidR="00413DDF" w:rsidRPr="00413DDF">
        <w:rPr>
          <w:szCs w:val="24"/>
        </w:rPr>
        <w:t xml:space="preserve">malatçı tesislerinde yapılması esastır. Kabul deneyleri kapsamında yer alan deneylerin </w:t>
      </w:r>
      <w:r w:rsidR="005871F3">
        <w:rPr>
          <w:szCs w:val="24"/>
        </w:rPr>
        <w:t>i</w:t>
      </w:r>
      <w:r w:rsidR="00413DDF" w:rsidRPr="00413DDF">
        <w:rPr>
          <w:szCs w:val="24"/>
        </w:rPr>
        <w:t xml:space="preserve">malatçı tesislerinde yapılamaması halinde bu deneylerin başka bir laboratuvarda yapılması </w:t>
      </w:r>
      <w:r w:rsidR="0008143C">
        <w:t>Yüklenici</w:t>
      </w:r>
      <w:r w:rsidR="0008143C" w:rsidRPr="00413DDF">
        <w:rPr>
          <w:szCs w:val="24"/>
        </w:rPr>
        <w:t xml:space="preserve"> </w:t>
      </w:r>
      <w:r w:rsidR="00413DDF" w:rsidRPr="00413DDF">
        <w:rPr>
          <w:szCs w:val="24"/>
        </w:rPr>
        <w:t xml:space="preserve">tarafından temin edilecektir. </w:t>
      </w:r>
    </w:p>
    <w:p w14:paraId="71E3F476" w14:textId="77777777" w:rsidR="00413DDF" w:rsidRDefault="00413DDF" w:rsidP="00413DDF">
      <w:pPr>
        <w:pStyle w:val="Default"/>
        <w:rPr>
          <w:color w:val="auto"/>
          <w:sz w:val="23"/>
          <w:szCs w:val="23"/>
        </w:rPr>
      </w:pPr>
    </w:p>
    <w:p w14:paraId="51263C71" w14:textId="77777777" w:rsidR="00413DDF" w:rsidRPr="00413DDF" w:rsidRDefault="00413DDF" w:rsidP="00413DDF">
      <w:pPr>
        <w:pStyle w:val="ListeParagraf"/>
        <w:ind w:left="0"/>
        <w:jc w:val="both"/>
        <w:rPr>
          <w:szCs w:val="24"/>
        </w:rPr>
      </w:pPr>
      <w:r w:rsidRPr="00413DDF">
        <w:rPr>
          <w:szCs w:val="24"/>
        </w:rPr>
        <w:t xml:space="preserve">Tip deneylerine ait başarılı deney raporları </w:t>
      </w:r>
      <w:r w:rsidR="00B03D97">
        <w:t>Alıcı</w:t>
      </w:r>
      <w:r w:rsidRPr="00413DDF">
        <w:rPr>
          <w:szCs w:val="24"/>
        </w:rPr>
        <w:t xml:space="preserve">’ya sunulmadan kabul deneylerine başlanmayacaktır. </w:t>
      </w:r>
    </w:p>
    <w:p w14:paraId="42E99258" w14:textId="77777777" w:rsidR="00413DDF" w:rsidRDefault="00413DDF" w:rsidP="00413DDF">
      <w:pPr>
        <w:pStyle w:val="Default"/>
        <w:rPr>
          <w:color w:val="auto"/>
          <w:sz w:val="23"/>
          <w:szCs w:val="23"/>
        </w:rPr>
      </w:pPr>
    </w:p>
    <w:p w14:paraId="15A004E6" w14:textId="77777777" w:rsidR="00413DDF" w:rsidRPr="00413DDF" w:rsidRDefault="0008143C" w:rsidP="00413DDF">
      <w:pPr>
        <w:pStyle w:val="ListeParagraf"/>
        <w:ind w:left="0"/>
        <w:jc w:val="both"/>
        <w:rPr>
          <w:szCs w:val="24"/>
        </w:rPr>
      </w:pPr>
      <w:r>
        <w:t>Yüklenici</w:t>
      </w:r>
      <w:r w:rsidR="000C752B">
        <w:rPr>
          <w:szCs w:val="24"/>
        </w:rPr>
        <w:t>; s</w:t>
      </w:r>
      <w:r w:rsidR="00413DDF" w:rsidRPr="00413DDF">
        <w:rPr>
          <w:szCs w:val="24"/>
        </w:rPr>
        <w:t>özleşmenin imzalanmasından sonra deneylerin adını, yapılacağı yeri ve başlama ta</w:t>
      </w:r>
      <w:r w:rsidR="00006033">
        <w:rPr>
          <w:szCs w:val="24"/>
        </w:rPr>
        <w:t>rihi gibi bilgileri içeren bir deney p</w:t>
      </w:r>
      <w:r w:rsidR="00413DDF" w:rsidRPr="00413DDF">
        <w:rPr>
          <w:szCs w:val="24"/>
        </w:rPr>
        <w:t xml:space="preserve">rogramını, yurtdışında yapılacak deneyler için en az 20 (yirmi) gün, yurtiçinde yapılacak deneyler için ise en az 7 (yedi) gün öncesinden </w:t>
      </w:r>
      <w:r w:rsidR="00B03D97">
        <w:t>Alıcı</w:t>
      </w:r>
      <w:r w:rsidR="00413DDF" w:rsidRPr="00413DDF">
        <w:rPr>
          <w:szCs w:val="24"/>
        </w:rPr>
        <w:t xml:space="preserve">’ya bildirecektir. </w:t>
      </w:r>
    </w:p>
    <w:p w14:paraId="36E8B79C" w14:textId="77777777" w:rsidR="00413DDF" w:rsidRDefault="00413DDF" w:rsidP="00413DDF">
      <w:pPr>
        <w:pStyle w:val="Default"/>
        <w:rPr>
          <w:color w:val="auto"/>
          <w:sz w:val="23"/>
          <w:szCs w:val="23"/>
        </w:rPr>
      </w:pPr>
    </w:p>
    <w:p w14:paraId="18D89D29" w14:textId="77777777" w:rsidR="00413DDF" w:rsidRPr="00413DDF" w:rsidRDefault="00B03D97" w:rsidP="00413DDF">
      <w:pPr>
        <w:pStyle w:val="ListeParagraf"/>
        <w:ind w:left="0"/>
        <w:jc w:val="both"/>
        <w:rPr>
          <w:szCs w:val="24"/>
        </w:rPr>
      </w:pPr>
      <w:r w:rsidRPr="00F02067">
        <w:t>Alıcı</w:t>
      </w:r>
      <w:r w:rsidR="00413DDF" w:rsidRPr="00F02067">
        <w:rPr>
          <w:szCs w:val="24"/>
        </w:rPr>
        <w:t xml:space="preserve">, </w:t>
      </w:r>
      <w:proofErr w:type="spellStart"/>
      <w:r w:rsidR="0008143C" w:rsidRPr="00F02067">
        <w:t>Yüklenici</w:t>
      </w:r>
      <w:r w:rsidR="00413DDF" w:rsidRPr="00F02067">
        <w:rPr>
          <w:szCs w:val="24"/>
        </w:rPr>
        <w:t>’ye</w:t>
      </w:r>
      <w:proofErr w:type="spellEnd"/>
      <w:r w:rsidR="00413DDF" w:rsidRPr="00F02067">
        <w:rPr>
          <w:szCs w:val="24"/>
        </w:rPr>
        <w:t xml:space="preserve"> zamanında haber vererek deneylerde bulunamayaca</w:t>
      </w:r>
      <w:r w:rsidR="00006033" w:rsidRPr="00F02067">
        <w:rPr>
          <w:szCs w:val="24"/>
        </w:rPr>
        <w:t xml:space="preserve">ğını bildirebilir. Bu durumda, </w:t>
      </w:r>
      <w:r w:rsidR="0008143C" w:rsidRPr="00F02067">
        <w:t>Yüklenici</w:t>
      </w:r>
      <w:r w:rsidR="00413DDF" w:rsidRPr="00F02067">
        <w:rPr>
          <w:szCs w:val="24"/>
        </w:rPr>
        <w:t xml:space="preserve"> deneyleri yapacak ve sonuçlarını </w:t>
      </w:r>
      <w:r w:rsidRPr="00F02067">
        <w:t>Alıcı</w:t>
      </w:r>
      <w:r w:rsidR="00413DDF" w:rsidRPr="00F02067">
        <w:rPr>
          <w:szCs w:val="24"/>
        </w:rPr>
        <w:t xml:space="preserve">’ya bildirecektir. </w:t>
      </w:r>
      <w:r w:rsidR="0008143C" w:rsidRPr="00F02067">
        <w:t>Yüklenici</w:t>
      </w:r>
      <w:r w:rsidR="00D32B27" w:rsidRPr="00F02067">
        <w:rPr>
          <w:szCs w:val="24"/>
        </w:rPr>
        <w:t xml:space="preserve"> </w:t>
      </w:r>
      <w:r w:rsidR="00413DDF" w:rsidRPr="00F02067">
        <w:rPr>
          <w:szCs w:val="24"/>
        </w:rPr>
        <w:t>tara</w:t>
      </w:r>
      <w:r w:rsidR="00006033" w:rsidRPr="00F02067">
        <w:rPr>
          <w:szCs w:val="24"/>
        </w:rPr>
        <w:t>fından hazırlanan ve imzalanan deney r</w:t>
      </w:r>
      <w:r w:rsidR="00413DDF" w:rsidRPr="00F02067">
        <w:rPr>
          <w:szCs w:val="24"/>
        </w:rPr>
        <w:t xml:space="preserve">aporları, incelenmesi ve onaylanması için 2 (iki) takım olarak </w:t>
      </w:r>
      <w:r w:rsidRPr="00F02067">
        <w:t>Alıcı</w:t>
      </w:r>
      <w:r w:rsidR="00413DDF" w:rsidRPr="00F02067">
        <w:rPr>
          <w:szCs w:val="24"/>
        </w:rPr>
        <w:t xml:space="preserve">’ya gönderilecektir. Deney raporlarının onaylanması durumunda, </w:t>
      </w:r>
      <w:r w:rsidRPr="00F02067">
        <w:t>Alıcı</w:t>
      </w:r>
      <w:r w:rsidR="00006033" w:rsidRPr="00F02067">
        <w:rPr>
          <w:szCs w:val="24"/>
        </w:rPr>
        <w:t xml:space="preserve"> tarafından sevkiyat için sevk</w:t>
      </w:r>
      <w:r w:rsidR="00006033">
        <w:rPr>
          <w:szCs w:val="24"/>
        </w:rPr>
        <w:t xml:space="preserve"> e</w:t>
      </w:r>
      <w:r w:rsidR="00413DDF" w:rsidRPr="00413DDF">
        <w:rPr>
          <w:szCs w:val="24"/>
        </w:rPr>
        <w:t xml:space="preserve">mri </w:t>
      </w:r>
      <w:r w:rsidR="00006033">
        <w:rPr>
          <w:szCs w:val="24"/>
        </w:rPr>
        <w:t>verilecek, onaylı 1(bir) takım deney r</w:t>
      </w:r>
      <w:r w:rsidR="00413DDF" w:rsidRPr="00413DDF">
        <w:rPr>
          <w:szCs w:val="24"/>
        </w:rPr>
        <w:t xml:space="preserve">aporu </w:t>
      </w:r>
      <w:proofErr w:type="spellStart"/>
      <w:r w:rsidR="0008143C">
        <w:t>Yüklenici</w:t>
      </w:r>
      <w:r w:rsidR="00413DDF" w:rsidRPr="00413DDF">
        <w:rPr>
          <w:szCs w:val="24"/>
        </w:rPr>
        <w:t>’ye</w:t>
      </w:r>
      <w:proofErr w:type="spellEnd"/>
      <w:r w:rsidR="00413DDF" w:rsidRPr="00413DDF">
        <w:rPr>
          <w:szCs w:val="24"/>
        </w:rPr>
        <w:t xml:space="preserve"> geri gönderilecektir. </w:t>
      </w:r>
    </w:p>
    <w:p w14:paraId="4911FE4B" w14:textId="77777777" w:rsidR="00413DDF" w:rsidRDefault="00413DDF" w:rsidP="00413DDF">
      <w:pPr>
        <w:pStyle w:val="Default"/>
        <w:rPr>
          <w:color w:val="auto"/>
          <w:sz w:val="23"/>
          <w:szCs w:val="23"/>
        </w:rPr>
      </w:pPr>
    </w:p>
    <w:p w14:paraId="52555943" w14:textId="77777777" w:rsidR="00413DDF" w:rsidRPr="00413DDF" w:rsidRDefault="00413DDF" w:rsidP="00413DDF">
      <w:pPr>
        <w:pStyle w:val="ListeParagraf"/>
        <w:ind w:left="0"/>
        <w:jc w:val="both"/>
        <w:rPr>
          <w:szCs w:val="24"/>
        </w:rPr>
      </w:pPr>
      <w:r w:rsidRPr="00413DDF">
        <w:rPr>
          <w:szCs w:val="24"/>
        </w:rPr>
        <w:t xml:space="preserve">Deney raporlarında; deneye alınan </w:t>
      </w:r>
      <w:r w:rsidR="00006033">
        <w:rPr>
          <w:szCs w:val="24"/>
        </w:rPr>
        <w:t>n</w:t>
      </w:r>
      <w:r w:rsidR="00006033" w:rsidRPr="00413DDF">
        <w:rPr>
          <w:szCs w:val="24"/>
        </w:rPr>
        <w:t>umune/numuneler</w:t>
      </w:r>
      <w:r w:rsidR="00006033">
        <w:rPr>
          <w:szCs w:val="24"/>
        </w:rPr>
        <w:t>in</w:t>
      </w:r>
      <w:r w:rsidRPr="00413DDF">
        <w:rPr>
          <w:szCs w:val="24"/>
        </w:rPr>
        <w:t xml:space="preserve"> seri numaraları ve karakteristikleri ile deney sonuçlarının uygunluğu ya da uygunsuzluğu açıkça belirtilecek ve karşılıklı olarak imza edilecektir. Deney sonuçları ile varsa sözleşmede belirtilen diğer hususların da uygun olması halinde </w:t>
      </w:r>
      <w:r w:rsidR="00B03D97">
        <w:t>Alıcı</w:t>
      </w:r>
      <w:r w:rsidRPr="00413DDF">
        <w:rPr>
          <w:szCs w:val="24"/>
        </w:rPr>
        <w:t xml:space="preserve"> temsilcisi/temsilcileri, ilgili malzeme partisinin sevkine izin vereceklerdir. </w:t>
      </w:r>
    </w:p>
    <w:p w14:paraId="2F4E4D43" w14:textId="77777777" w:rsidR="00C42F5B" w:rsidRPr="00053CF1" w:rsidRDefault="00C42F5B" w:rsidP="000F2372"/>
    <w:p w14:paraId="69F6C8B9" w14:textId="77777777" w:rsidR="00B32789" w:rsidRDefault="00B32789">
      <w:pPr>
        <w:overflowPunct/>
        <w:autoSpaceDE/>
        <w:autoSpaceDN/>
        <w:adjustRightInd/>
        <w:spacing w:after="160" w:line="259" w:lineRule="auto"/>
        <w:textAlignment w:val="auto"/>
        <w:rPr>
          <w:b/>
          <w:szCs w:val="24"/>
        </w:rPr>
      </w:pPr>
      <w:r>
        <w:br w:type="page"/>
      </w:r>
    </w:p>
    <w:p w14:paraId="3B7F42B0" w14:textId="5EA9E5BB" w:rsidR="00413DDF" w:rsidRDefault="007626EF" w:rsidP="002B40EB">
      <w:pPr>
        <w:pStyle w:val="Balk1"/>
        <w:numPr>
          <w:ilvl w:val="0"/>
          <w:numId w:val="10"/>
        </w:numPr>
      </w:pPr>
      <w:bookmarkStart w:id="57" w:name="_Toc171515400"/>
      <w:r w:rsidRPr="00053CF1">
        <w:lastRenderedPageBreak/>
        <w:t>KABUL DENEYLERİ DIŞINDAKİ İNCELEME VE DENEYLER</w:t>
      </w:r>
      <w:bookmarkEnd w:id="57"/>
    </w:p>
    <w:p w14:paraId="1C2E3FD8" w14:textId="77777777" w:rsidR="00B32789" w:rsidRPr="00B32789" w:rsidRDefault="00B32789" w:rsidP="00B32789"/>
    <w:p w14:paraId="3553F625" w14:textId="77777777" w:rsidR="00413DDF" w:rsidRPr="00413DDF" w:rsidRDefault="00413DDF" w:rsidP="00413DDF">
      <w:pPr>
        <w:pStyle w:val="ListeParagraf"/>
        <w:ind w:left="0"/>
        <w:jc w:val="both"/>
        <w:rPr>
          <w:szCs w:val="24"/>
        </w:rPr>
      </w:pPr>
      <w:r w:rsidRPr="00413DDF">
        <w:rPr>
          <w:szCs w:val="24"/>
        </w:rPr>
        <w:t xml:space="preserve">Malzemelerin yüklenmeden önce </w:t>
      </w:r>
      <w:r w:rsidR="00B03D97">
        <w:t>Alıcı</w:t>
      </w:r>
      <w:r w:rsidRPr="00413DDF">
        <w:rPr>
          <w:szCs w:val="24"/>
        </w:rPr>
        <w:t xml:space="preserve">’nın temsilcisi/temsilcileri tarafından incelenmiş, deneyden geçirilmiş ve kabul edilmiş olmaları, </w:t>
      </w:r>
      <w:r w:rsidR="00B03D97">
        <w:t>Alıcı</w:t>
      </w:r>
      <w:r w:rsidRPr="00413DDF">
        <w:rPr>
          <w:szCs w:val="24"/>
        </w:rPr>
        <w:t xml:space="preserve">’nın malzemenin son teslim yerinde yeniden inceleme, deney yapma ve sonuçların olumsuz çıkması durumunda reddetme hakkını kısıtlamaz ya da yok etmez. </w:t>
      </w:r>
    </w:p>
    <w:p w14:paraId="7116B784" w14:textId="77777777" w:rsidR="00413DDF" w:rsidRDefault="00413DDF" w:rsidP="00413DDF">
      <w:pPr>
        <w:pStyle w:val="Default"/>
        <w:rPr>
          <w:sz w:val="23"/>
          <w:szCs w:val="23"/>
        </w:rPr>
      </w:pPr>
    </w:p>
    <w:p w14:paraId="0F8B2723" w14:textId="77777777" w:rsidR="00413DDF" w:rsidRPr="00413DDF" w:rsidRDefault="00B03D97" w:rsidP="00413DDF">
      <w:pPr>
        <w:pStyle w:val="ListeParagraf"/>
        <w:ind w:left="0"/>
        <w:jc w:val="both"/>
        <w:rPr>
          <w:szCs w:val="24"/>
        </w:rPr>
      </w:pPr>
      <w:r>
        <w:t>Alıcı</w:t>
      </w:r>
      <w:r w:rsidR="00413DDF" w:rsidRPr="00413DDF">
        <w:rPr>
          <w:szCs w:val="24"/>
        </w:rPr>
        <w:t>, karar tamamıyla kendisine ait olmak üzere tip deneylerinin</w:t>
      </w:r>
      <w:r w:rsidR="00006033">
        <w:rPr>
          <w:szCs w:val="24"/>
        </w:rPr>
        <w:t xml:space="preserve"> </w:t>
      </w:r>
      <w:r w:rsidR="00413DDF" w:rsidRPr="00413DDF">
        <w:rPr>
          <w:szCs w:val="24"/>
        </w:rPr>
        <w:t>ve fonksiyon deneylerinin tümünün y</w:t>
      </w:r>
      <w:r w:rsidR="00006033">
        <w:rPr>
          <w:szCs w:val="24"/>
        </w:rPr>
        <w:t>a da bir bölümünün i</w:t>
      </w:r>
      <w:r w:rsidR="00413DDF" w:rsidRPr="00413DDF">
        <w:rPr>
          <w:szCs w:val="24"/>
        </w:rPr>
        <w:t xml:space="preserve">malatçı tesislerinde ya da yurtiçinde veya yurtdışında akredite bir laboratuvarda sözleşme süresi içerisinde tekrarlanmasına karar verebilir. </w:t>
      </w:r>
    </w:p>
    <w:p w14:paraId="686917A5" w14:textId="77777777" w:rsidR="00413DDF" w:rsidRDefault="00413DDF" w:rsidP="00413DDF">
      <w:pPr>
        <w:pStyle w:val="Default"/>
        <w:rPr>
          <w:sz w:val="23"/>
          <w:szCs w:val="23"/>
        </w:rPr>
      </w:pPr>
    </w:p>
    <w:p w14:paraId="22BCFC0B" w14:textId="59825E2F" w:rsidR="00413DDF" w:rsidRPr="00413DDF" w:rsidRDefault="00413DDF" w:rsidP="00413DDF">
      <w:pPr>
        <w:pStyle w:val="ListeParagraf"/>
        <w:ind w:left="0"/>
        <w:jc w:val="both"/>
        <w:rPr>
          <w:szCs w:val="24"/>
        </w:rPr>
      </w:pPr>
      <w:r w:rsidRPr="00413DDF">
        <w:rPr>
          <w:szCs w:val="24"/>
        </w:rPr>
        <w:t xml:space="preserve">Numune/numuneler, </w:t>
      </w:r>
      <w:r w:rsidR="00B03D97">
        <w:t>Alıcı</w:t>
      </w:r>
      <w:r w:rsidRPr="00413DDF">
        <w:rPr>
          <w:szCs w:val="24"/>
        </w:rPr>
        <w:t xml:space="preserve"> temsilcileri tarafından seçilecek ve karşılıklı olarak mühürlenecektir. Yapılacak deneylerin sonucunun olumlu çıkması durumunda, tüm masraflar </w:t>
      </w:r>
      <w:r w:rsidR="00B03D97">
        <w:t>Alıcı</w:t>
      </w:r>
      <w:r w:rsidRPr="00413DDF">
        <w:rPr>
          <w:szCs w:val="24"/>
        </w:rPr>
        <w:t xml:space="preserve"> tarafından ödenecektir. Deney sonuçlarının olumsuz çıkması halinde tüm deney masrafları </w:t>
      </w:r>
      <w:r w:rsidR="0008143C">
        <w:t>Yüklenici</w:t>
      </w:r>
      <w:r w:rsidRPr="00413DDF">
        <w:rPr>
          <w:szCs w:val="24"/>
        </w:rPr>
        <w:t xml:space="preserve"> tarafından ödenecektir. </w:t>
      </w:r>
      <w:r w:rsidR="00B03D97">
        <w:t>Alıcı</w:t>
      </w:r>
      <w:r w:rsidRPr="00413DDF">
        <w:rPr>
          <w:szCs w:val="24"/>
        </w:rPr>
        <w:t xml:space="preserve">, karar tamamen kendisine ait olmak üzere, makul bir süre içinde ve her türlü masraflar </w:t>
      </w:r>
      <w:proofErr w:type="spellStart"/>
      <w:r w:rsidR="0008143C">
        <w:t>Yüklenici</w:t>
      </w:r>
      <w:r w:rsidRPr="00413DDF">
        <w:rPr>
          <w:szCs w:val="24"/>
        </w:rPr>
        <w:t>’ye</w:t>
      </w:r>
      <w:proofErr w:type="spellEnd"/>
      <w:r w:rsidRPr="00413DDF">
        <w:rPr>
          <w:szCs w:val="24"/>
        </w:rPr>
        <w:t xml:space="preserve"> ait olmak üzere, </w:t>
      </w:r>
      <w:r w:rsidR="00B73D0E">
        <w:rPr>
          <w:szCs w:val="24"/>
        </w:rPr>
        <w:t>modem</w:t>
      </w:r>
      <w:r w:rsidRPr="00413DDF">
        <w:rPr>
          <w:szCs w:val="24"/>
        </w:rPr>
        <w:t xml:space="preserve"> ile ilgili tip deneylerin ve diğer deneylerin yapılarak uygun olanlar ile değiştirilmesine ya da sözleşmenin tek taraflı olarak iptaline karar verebilir. </w:t>
      </w:r>
    </w:p>
    <w:p w14:paraId="471E0970" w14:textId="77777777" w:rsidR="007626EF" w:rsidRPr="00053CF1" w:rsidRDefault="007626EF" w:rsidP="00545550">
      <w:pPr>
        <w:jc w:val="both"/>
      </w:pPr>
    </w:p>
    <w:p w14:paraId="665CE68D" w14:textId="77777777" w:rsidR="007626EF" w:rsidRPr="00053CF1" w:rsidRDefault="007626EF" w:rsidP="000856F6">
      <w:pPr>
        <w:pStyle w:val="Balk1"/>
        <w:numPr>
          <w:ilvl w:val="0"/>
          <w:numId w:val="10"/>
        </w:numPr>
      </w:pPr>
      <w:bookmarkStart w:id="58" w:name="_Toc171515401"/>
      <w:r w:rsidRPr="00053CF1">
        <w:t>TEKLİFLE BİRLİKTE VERİLECEK BİLGİ VE BELGELER</w:t>
      </w:r>
      <w:bookmarkEnd w:id="58"/>
    </w:p>
    <w:p w14:paraId="15059966" w14:textId="77777777" w:rsidR="005F582B" w:rsidRPr="00053CF1" w:rsidRDefault="005F582B" w:rsidP="005F582B"/>
    <w:p w14:paraId="12DAA04B" w14:textId="77777777" w:rsidR="00413DDF" w:rsidRPr="004D2F6D" w:rsidRDefault="00413DDF" w:rsidP="00413DDF">
      <w:pPr>
        <w:pStyle w:val="Default"/>
        <w:rPr>
          <w:color w:val="auto"/>
        </w:rPr>
      </w:pPr>
      <w:r w:rsidRPr="004D2F6D">
        <w:rPr>
          <w:color w:val="auto"/>
        </w:rPr>
        <w:t xml:space="preserve">- </w:t>
      </w:r>
      <w:r w:rsidRPr="004D2F6D">
        <w:rPr>
          <w:b/>
          <w:bCs/>
          <w:color w:val="auto"/>
        </w:rPr>
        <w:t xml:space="preserve">Garantili Özellikler Listesi, </w:t>
      </w:r>
    </w:p>
    <w:p w14:paraId="68442699" w14:textId="77777777" w:rsidR="00413DDF" w:rsidRPr="004D2F6D" w:rsidRDefault="00413DDF" w:rsidP="00413DDF">
      <w:pPr>
        <w:pStyle w:val="Default"/>
        <w:rPr>
          <w:color w:val="auto"/>
        </w:rPr>
      </w:pPr>
    </w:p>
    <w:p w14:paraId="1989B51E" w14:textId="77777777" w:rsidR="00413DDF" w:rsidRPr="009D1828" w:rsidRDefault="00413DDF" w:rsidP="000F746C">
      <w:pPr>
        <w:pStyle w:val="Default"/>
        <w:jc w:val="both"/>
        <w:rPr>
          <w:color w:val="auto"/>
        </w:rPr>
      </w:pPr>
      <w:r w:rsidRPr="004D2F6D">
        <w:rPr>
          <w:color w:val="auto"/>
        </w:rPr>
        <w:t xml:space="preserve">Garantili özellikler listesi </w:t>
      </w:r>
      <w:r w:rsidR="00927ED4" w:rsidRPr="009D1828">
        <w:rPr>
          <w:color w:val="auto"/>
        </w:rPr>
        <w:t xml:space="preserve">farklı özellikteki </w:t>
      </w:r>
      <w:r w:rsidR="000F746C" w:rsidRPr="009D1828">
        <w:rPr>
          <w:color w:val="auto"/>
        </w:rPr>
        <w:t>haberleşme üniteleri</w:t>
      </w:r>
      <w:r w:rsidRPr="009D1828">
        <w:rPr>
          <w:color w:val="auto"/>
        </w:rPr>
        <w:t xml:space="preserve"> için ayrı ayrı doldurulduktan sonra teklif sahibi firma tarafından imzalanacaktır. Bu listelerde v</w:t>
      </w:r>
      <w:r w:rsidR="008A0862" w:rsidRPr="009D1828">
        <w:rPr>
          <w:color w:val="auto"/>
        </w:rPr>
        <w:t xml:space="preserve">erilen bilgiler teklif </w:t>
      </w:r>
      <w:proofErr w:type="gramStart"/>
      <w:r w:rsidR="008A0862" w:rsidRPr="009D1828">
        <w:rPr>
          <w:color w:val="auto"/>
        </w:rPr>
        <w:t xml:space="preserve">sahibi </w:t>
      </w:r>
      <w:r w:rsidRPr="009D1828">
        <w:rPr>
          <w:color w:val="auto"/>
        </w:rPr>
        <w:t xml:space="preserve"> firmayı</w:t>
      </w:r>
      <w:proofErr w:type="gramEnd"/>
      <w:r w:rsidRPr="009D1828">
        <w:rPr>
          <w:color w:val="auto"/>
        </w:rPr>
        <w:t xml:space="preserve"> bağlayıcı olacaktır. </w:t>
      </w:r>
    </w:p>
    <w:p w14:paraId="52F60B33" w14:textId="77777777" w:rsidR="00413DDF" w:rsidRPr="009D1828" w:rsidRDefault="00413DDF" w:rsidP="000F746C">
      <w:pPr>
        <w:pStyle w:val="Default"/>
        <w:jc w:val="both"/>
        <w:rPr>
          <w:color w:val="auto"/>
        </w:rPr>
      </w:pPr>
    </w:p>
    <w:p w14:paraId="4418926C" w14:textId="77777777" w:rsidR="00413DDF" w:rsidRPr="009D1828" w:rsidRDefault="00413DDF" w:rsidP="00413DDF">
      <w:pPr>
        <w:pStyle w:val="Default"/>
        <w:rPr>
          <w:color w:val="auto"/>
        </w:rPr>
      </w:pPr>
      <w:r w:rsidRPr="009D1828">
        <w:rPr>
          <w:color w:val="auto"/>
        </w:rPr>
        <w:t xml:space="preserve">- </w:t>
      </w:r>
      <w:r w:rsidRPr="009D1828">
        <w:rPr>
          <w:b/>
          <w:bCs/>
          <w:color w:val="auto"/>
        </w:rPr>
        <w:t xml:space="preserve">Tip Deney Raporları </w:t>
      </w:r>
      <w:proofErr w:type="gramStart"/>
      <w:r w:rsidRPr="009D1828">
        <w:rPr>
          <w:b/>
          <w:bCs/>
          <w:color w:val="auto"/>
        </w:rPr>
        <w:t>Ve</w:t>
      </w:r>
      <w:proofErr w:type="gramEnd"/>
      <w:r w:rsidRPr="009D1828">
        <w:rPr>
          <w:b/>
          <w:bCs/>
          <w:color w:val="auto"/>
        </w:rPr>
        <w:t xml:space="preserve"> Sertifikaları, </w:t>
      </w:r>
    </w:p>
    <w:p w14:paraId="7DB60C7A" w14:textId="77777777" w:rsidR="00413DDF" w:rsidRPr="009D1828" w:rsidRDefault="00413DDF" w:rsidP="00413DDF">
      <w:pPr>
        <w:pStyle w:val="Default"/>
        <w:rPr>
          <w:color w:val="auto"/>
        </w:rPr>
      </w:pPr>
    </w:p>
    <w:p w14:paraId="4C099CF4" w14:textId="77777777" w:rsidR="00413DDF" w:rsidRDefault="00413DDF" w:rsidP="000F746C">
      <w:pPr>
        <w:pStyle w:val="Default"/>
        <w:jc w:val="both"/>
        <w:rPr>
          <w:color w:val="auto"/>
        </w:rPr>
      </w:pPr>
      <w:r w:rsidRPr="009D1828">
        <w:rPr>
          <w:color w:val="auto"/>
        </w:rPr>
        <w:t xml:space="preserve">Teklif sahipleri teklif ettikleri </w:t>
      </w:r>
      <w:r w:rsidR="000F746C" w:rsidRPr="009D1828">
        <w:rPr>
          <w:color w:val="auto"/>
        </w:rPr>
        <w:t>haberleşme ünitelerinin</w:t>
      </w:r>
      <w:r w:rsidRPr="009D1828">
        <w:rPr>
          <w:color w:val="auto"/>
        </w:rPr>
        <w:t xml:space="preserve"> akredite olmuş bir laboratuvarda yapılmış tip deney raporlarını ve sertifikalarını teklifleri ile birlikte vereceklerdir. Deney raporları teklif edilen </w:t>
      </w:r>
      <w:r w:rsidR="00927ED4" w:rsidRPr="009D1828">
        <w:rPr>
          <w:color w:val="auto"/>
        </w:rPr>
        <w:t>ürün</w:t>
      </w:r>
      <w:r w:rsidRPr="009D1828">
        <w:rPr>
          <w:color w:val="auto"/>
        </w:rPr>
        <w:t xml:space="preserve">e ait olmalıdır. Bu nedenle, </w:t>
      </w:r>
      <w:r w:rsidR="00B03D97" w:rsidRPr="009D1828">
        <w:t>Alıcı</w:t>
      </w:r>
      <w:r w:rsidRPr="009D1828">
        <w:rPr>
          <w:color w:val="auto"/>
        </w:rPr>
        <w:t xml:space="preserve">, gerekirse deney raporlarının teklif edilen </w:t>
      </w:r>
      <w:r w:rsidR="00927ED4" w:rsidRPr="009D1828">
        <w:rPr>
          <w:color w:val="auto"/>
        </w:rPr>
        <w:t>ürün</w:t>
      </w:r>
      <w:r w:rsidRPr="009D1828">
        <w:rPr>
          <w:color w:val="auto"/>
        </w:rPr>
        <w:t>e a</w:t>
      </w:r>
      <w:r w:rsidRPr="004D2F6D">
        <w:rPr>
          <w:color w:val="auto"/>
        </w:rPr>
        <w:t xml:space="preserve">it olduğunun kanıtlanmasını, </w:t>
      </w:r>
      <w:r w:rsidR="000F746C">
        <w:rPr>
          <w:color w:val="auto"/>
        </w:rPr>
        <w:t xml:space="preserve">teklif sahibinden isteyebilir. </w:t>
      </w:r>
      <w:r w:rsidRPr="004D2F6D">
        <w:rPr>
          <w:color w:val="auto"/>
        </w:rPr>
        <w:t xml:space="preserve">Tip deney raporları; deneyin adı, deneyin yapıldığı laboratuvarın adı, uygulanan standart numarası/numaraları, deneyi yapan ve gözlemci olarak bulunan kişilerin isim, unvan ve imzaları, deney tarihi, ürün karakteristikleri ile resimleri ve ölçülü/ölçekli hazırlanmış teknik çizimleri ile deney sonucunu kapsamalıdır. </w:t>
      </w:r>
    </w:p>
    <w:p w14:paraId="27D72791" w14:textId="77777777" w:rsidR="000F746C" w:rsidRPr="004D2F6D" w:rsidRDefault="000F746C" w:rsidP="000F746C">
      <w:pPr>
        <w:pStyle w:val="Default"/>
        <w:jc w:val="both"/>
        <w:rPr>
          <w:color w:val="auto"/>
        </w:rPr>
      </w:pPr>
    </w:p>
    <w:p w14:paraId="0415A0E0" w14:textId="4A85CD64" w:rsidR="00413DDF" w:rsidRDefault="00413DDF" w:rsidP="00413DDF">
      <w:pPr>
        <w:pStyle w:val="Default"/>
        <w:rPr>
          <w:b/>
          <w:bCs/>
          <w:color w:val="auto"/>
        </w:rPr>
      </w:pPr>
      <w:r w:rsidRPr="004D2F6D">
        <w:rPr>
          <w:color w:val="auto"/>
        </w:rPr>
        <w:t xml:space="preserve">- </w:t>
      </w:r>
      <w:r w:rsidR="002C13FF">
        <w:rPr>
          <w:b/>
          <w:bCs/>
          <w:color w:val="auto"/>
        </w:rPr>
        <w:t>Modem</w:t>
      </w:r>
      <w:r w:rsidR="001A35E8">
        <w:rPr>
          <w:b/>
          <w:bCs/>
          <w:color w:val="auto"/>
        </w:rPr>
        <w:t>in</w:t>
      </w:r>
      <w:r w:rsidRPr="004D2F6D">
        <w:rPr>
          <w:b/>
          <w:bCs/>
          <w:color w:val="auto"/>
        </w:rPr>
        <w:t xml:space="preserve"> Dış Görünüş </w:t>
      </w:r>
      <w:r w:rsidR="00006033">
        <w:rPr>
          <w:b/>
          <w:bCs/>
          <w:color w:val="auto"/>
        </w:rPr>
        <w:t>Fotoğrafları</w:t>
      </w:r>
      <w:r w:rsidRPr="004D2F6D">
        <w:rPr>
          <w:b/>
          <w:bCs/>
          <w:color w:val="auto"/>
        </w:rPr>
        <w:t xml:space="preserve">, </w:t>
      </w:r>
    </w:p>
    <w:p w14:paraId="4CC95185" w14:textId="77777777" w:rsidR="005D58C9" w:rsidRDefault="005D58C9" w:rsidP="00413DDF">
      <w:pPr>
        <w:pStyle w:val="Default"/>
        <w:rPr>
          <w:b/>
          <w:bCs/>
          <w:color w:val="auto"/>
        </w:rPr>
      </w:pPr>
    </w:p>
    <w:p w14:paraId="6249323B" w14:textId="2D1BE019" w:rsidR="005D58C9" w:rsidRPr="00F02067" w:rsidRDefault="005D58C9" w:rsidP="005D58C9">
      <w:pPr>
        <w:rPr>
          <w:b/>
        </w:rPr>
      </w:pPr>
      <w:r w:rsidRPr="00F02067">
        <w:t>-</w:t>
      </w:r>
      <w:r w:rsidRPr="00F02067">
        <w:rPr>
          <w:rFonts w:eastAsiaTheme="minorHAnsi"/>
          <w:b/>
          <w:szCs w:val="24"/>
          <w:lang w:eastAsia="en-US"/>
        </w:rPr>
        <w:t xml:space="preserve"> </w:t>
      </w:r>
      <w:r w:rsidR="002C13FF">
        <w:rPr>
          <w:b/>
          <w:bCs/>
        </w:rPr>
        <w:t>Modem</w:t>
      </w:r>
      <w:r w:rsidR="00695C07" w:rsidRPr="00F02067">
        <w:rPr>
          <w:b/>
          <w:bCs/>
        </w:rPr>
        <w:t>in</w:t>
      </w:r>
      <w:r w:rsidR="00695C07" w:rsidRPr="00F02067">
        <w:rPr>
          <w:rFonts w:eastAsiaTheme="minorHAnsi"/>
          <w:b/>
          <w:szCs w:val="24"/>
          <w:lang w:eastAsia="en-US"/>
        </w:rPr>
        <w:t xml:space="preserve"> Tüm Yüzlerini</w:t>
      </w:r>
      <w:r w:rsidR="002E0E5C" w:rsidRPr="00F02067">
        <w:rPr>
          <w:rFonts w:eastAsiaTheme="minorHAnsi"/>
          <w:b/>
          <w:szCs w:val="24"/>
          <w:lang w:eastAsia="en-US"/>
        </w:rPr>
        <w:t xml:space="preserve"> İçeren Ölçülü/Ö</w:t>
      </w:r>
      <w:r w:rsidR="00695C07" w:rsidRPr="00F02067">
        <w:rPr>
          <w:rFonts w:eastAsiaTheme="minorHAnsi"/>
          <w:b/>
          <w:szCs w:val="24"/>
          <w:lang w:eastAsia="en-US"/>
        </w:rPr>
        <w:t>lçekli Teknik Ç</w:t>
      </w:r>
      <w:r w:rsidRPr="00F02067">
        <w:rPr>
          <w:rFonts w:eastAsiaTheme="minorHAnsi"/>
          <w:b/>
          <w:szCs w:val="24"/>
          <w:lang w:eastAsia="en-US"/>
        </w:rPr>
        <w:t>izimler</w:t>
      </w:r>
      <w:r w:rsidRPr="00F02067">
        <w:rPr>
          <w:b/>
        </w:rPr>
        <w:t>,</w:t>
      </w:r>
    </w:p>
    <w:p w14:paraId="2D18F640" w14:textId="77777777" w:rsidR="00AC7465" w:rsidRPr="00F02067" w:rsidRDefault="00AC7465" w:rsidP="005D58C9">
      <w:pPr>
        <w:rPr>
          <w:b/>
        </w:rPr>
      </w:pPr>
    </w:p>
    <w:p w14:paraId="31ABAF8C" w14:textId="77777777" w:rsidR="00AC7465" w:rsidRPr="00F02067" w:rsidRDefault="00AC7465" w:rsidP="00AC7465">
      <w:pPr>
        <w:jc w:val="both"/>
        <w:rPr>
          <w:b/>
        </w:rPr>
      </w:pPr>
      <w:r w:rsidRPr="00F02067">
        <w:t>-</w:t>
      </w:r>
      <w:r w:rsidRPr="00F02067">
        <w:rPr>
          <w:b/>
        </w:rPr>
        <w:t xml:space="preserve"> Elektrik </w:t>
      </w:r>
      <w:r w:rsidR="002E0E5C" w:rsidRPr="00F02067">
        <w:rPr>
          <w:b/>
        </w:rPr>
        <w:t>Bağlantı Şemaları,</w:t>
      </w:r>
    </w:p>
    <w:p w14:paraId="227A4D7A" w14:textId="77777777" w:rsidR="00AC7465" w:rsidRPr="00F02067" w:rsidRDefault="00AC7465" w:rsidP="005D58C9">
      <w:pPr>
        <w:rPr>
          <w:b/>
        </w:rPr>
      </w:pPr>
    </w:p>
    <w:p w14:paraId="48FAFCF7" w14:textId="77777777" w:rsidR="00AC7465" w:rsidRPr="00AC7465" w:rsidRDefault="002E0E5C" w:rsidP="00AC7465">
      <w:pPr>
        <w:jc w:val="both"/>
        <w:rPr>
          <w:b/>
        </w:rPr>
      </w:pPr>
      <w:r w:rsidRPr="00F02067">
        <w:t>-</w:t>
      </w:r>
      <w:r w:rsidRPr="00F02067">
        <w:rPr>
          <w:b/>
        </w:rPr>
        <w:t xml:space="preserve"> </w:t>
      </w:r>
      <w:r w:rsidR="00AC7465" w:rsidRPr="00F02067">
        <w:rPr>
          <w:b/>
        </w:rPr>
        <w:t xml:space="preserve">Montaj </w:t>
      </w:r>
      <w:r w:rsidRPr="00F02067">
        <w:rPr>
          <w:b/>
        </w:rPr>
        <w:t>Detaylarına Ait Çizimler</w:t>
      </w:r>
      <w:r w:rsidR="00AC7465" w:rsidRPr="00F02067">
        <w:rPr>
          <w:b/>
        </w:rPr>
        <w:t>,</w:t>
      </w:r>
    </w:p>
    <w:p w14:paraId="5FC759AF" w14:textId="77777777" w:rsidR="00413DDF" w:rsidRPr="004D2F6D" w:rsidRDefault="002462F2" w:rsidP="00413DDF">
      <w:pPr>
        <w:pStyle w:val="Default"/>
        <w:rPr>
          <w:color w:val="auto"/>
        </w:rPr>
      </w:pPr>
      <w:r>
        <w:rPr>
          <w:color w:val="auto"/>
        </w:rPr>
        <w:t xml:space="preserve"> </w:t>
      </w:r>
    </w:p>
    <w:p w14:paraId="7DC87320" w14:textId="25079760" w:rsidR="00413DDF" w:rsidRPr="004D2F6D" w:rsidRDefault="00413DDF" w:rsidP="00413DDF">
      <w:pPr>
        <w:pStyle w:val="Default"/>
        <w:rPr>
          <w:color w:val="auto"/>
        </w:rPr>
      </w:pPr>
      <w:r w:rsidRPr="004D2F6D">
        <w:rPr>
          <w:color w:val="auto"/>
        </w:rPr>
        <w:t xml:space="preserve">- </w:t>
      </w:r>
      <w:r w:rsidR="002C13FF">
        <w:rPr>
          <w:b/>
          <w:bCs/>
          <w:color w:val="auto"/>
        </w:rPr>
        <w:t>Modem</w:t>
      </w:r>
      <w:r w:rsidR="001A35E8">
        <w:rPr>
          <w:b/>
          <w:bCs/>
          <w:color w:val="auto"/>
        </w:rPr>
        <w:t>in</w:t>
      </w:r>
      <w:r w:rsidR="001A35E8" w:rsidRPr="004D2F6D">
        <w:rPr>
          <w:b/>
          <w:bCs/>
          <w:color w:val="auto"/>
        </w:rPr>
        <w:t xml:space="preserve"> </w:t>
      </w:r>
      <w:r w:rsidR="00BF765A">
        <w:rPr>
          <w:b/>
          <w:bCs/>
          <w:color w:val="auto"/>
        </w:rPr>
        <w:t>Dış Boyutları v</w:t>
      </w:r>
      <w:r w:rsidRPr="004D2F6D">
        <w:rPr>
          <w:b/>
          <w:bCs/>
          <w:color w:val="auto"/>
        </w:rPr>
        <w:t xml:space="preserve">e Net Ağırlığı, </w:t>
      </w:r>
    </w:p>
    <w:p w14:paraId="0DF589B0" w14:textId="77777777" w:rsidR="00BF765A" w:rsidRDefault="00BF765A">
      <w:pPr>
        <w:overflowPunct/>
        <w:autoSpaceDE/>
        <w:autoSpaceDN/>
        <w:adjustRightInd/>
        <w:spacing w:after="160" w:line="259" w:lineRule="auto"/>
        <w:textAlignment w:val="auto"/>
        <w:rPr>
          <w:rFonts w:eastAsiaTheme="minorHAnsi"/>
          <w:szCs w:val="24"/>
          <w:lang w:eastAsia="en-US"/>
        </w:rPr>
      </w:pPr>
      <w:r>
        <w:br w:type="page"/>
      </w:r>
    </w:p>
    <w:p w14:paraId="1FAFF08B" w14:textId="0E8D52B0" w:rsidR="00413DDF" w:rsidRPr="004D2F6D" w:rsidRDefault="00413DDF" w:rsidP="00413DDF">
      <w:pPr>
        <w:pStyle w:val="Default"/>
        <w:rPr>
          <w:color w:val="auto"/>
        </w:rPr>
      </w:pPr>
    </w:p>
    <w:p w14:paraId="3BABC28A" w14:textId="77777777" w:rsidR="00ED1894" w:rsidRPr="00ED1894" w:rsidRDefault="00413DDF" w:rsidP="00413DDF">
      <w:pPr>
        <w:pStyle w:val="Default"/>
        <w:rPr>
          <w:b/>
          <w:bCs/>
          <w:color w:val="auto"/>
        </w:rPr>
      </w:pPr>
      <w:r w:rsidRPr="004D2F6D">
        <w:rPr>
          <w:color w:val="auto"/>
        </w:rPr>
        <w:t xml:space="preserve">- </w:t>
      </w:r>
      <w:r w:rsidRPr="004D2F6D">
        <w:rPr>
          <w:b/>
          <w:bCs/>
          <w:color w:val="auto"/>
        </w:rPr>
        <w:t xml:space="preserve">Gerçek Zaman Saati Uygunluk Belgesi, </w:t>
      </w:r>
    </w:p>
    <w:p w14:paraId="4752EAE5" w14:textId="77777777" w:rsidR="00413DDF" w:rsidRPr="004D2F6D" w:rsidRDefault="00413DDF" w:rsidP="00413DDF">
      <w:pPr>
        <w:pStyle w:val="Default"/>
        <w:rPr>
          <w:color w:val="auto"/>
        </w:rPr>
      </w:pPr>
    </w:p>
    <w:p w14:paraId="530A26F6" w14:textId="77777777" w:rsidR="00413DDF" w:rsidRPr="004D2F6D" w:rsidRDefault="006D5247" w:rsidP="001A35E8">
      <w:pPr>
        <w:pStyle w:val="Default"/>
        <w:jc w:val="both"/>
        <w:rPr>
          <w:color w:val="auto"/>
        </w:rPr>
      </w:pPr>
      <w:r>
        <w:rPr>
          <w:color w:val="auto"/>
        </w:rPr>
        <w:t>G</w:t>
      </w:r>
      <w:r w:rsidR="00413DDF" w:rsidRPr="004D2F6D">
        <w:rPr>
          <w:color w:val="auto"/>
        </w:rPr>
        <w:t>erçek zaman saati</w:t>
      </w:r>
      <w:r w:rsidR="001A35E8">
        <w:rPr>
          <w:color w:val="auto"/>
        </w:rPr>
        <w:t xml:space="preserve"> </w:t>
      </w:r>
      <w:r w:rsidR="001A35E8" w:rsidRPr="004D2F6D">
        <w:rPr>
          <w:color w:val="auto"/>
        </w:rPr>
        <w:t>ve</w:t>
      </w:r>
      <w:r w:rsidR="00413DDF" w:rsidRPr="004D2F6D">
        <w:rPr>
          <w:color w:val="auto"/>
        </w:rPr>
        <w:t xml:space="preserve"> mikroişlemci gibi </w:t>
      </w:r>
      <w:r w:rsidR="00413DDF" w:rsidRPr="00F02067">
        <w:rPr>
          <w:color w:val="auto"/>
        </w:rPr>
        <w:t xml:space="preserve">elektronik parçaların imalatçısından alınmış, çalışma sıcaklıklarını ve çektikleri akımları gösteren teknik dokümanlar </w:t>
      </w:r>
      <w:r w:rsidR="0008143C" w:rsidRPr="00F02067">
        <w:t>Yüklenici</w:t>
      </w:r>
      <w:r w:rsidRPr="00F02067">
        <w:rPr>
          <w:color w:val="auto"/>
        </w:rPr>
        <w:t xml:space="preserve"> </w:t>
      </w:r>
      <w:r w:rsidR="00413DDF" w:rsidRPr="00F02067">
        <w:rPr>
          <w:color w:val="auto"/>
        </w:rPr>
        <w:t>tarafından sunulacaktır.</w:t>
      </w:r>
      <w:r w:rsidR="00413DDF" w:rsidRPr="004D2F6D">
        <w:rPr>
          <w:color w:val="auto"/>
        </w:rPr>
        <w:t xml:space="preserve"> </w:t>
      </w:r>
    </w:p>
    <w:p w14:paraId="4785880E" w14:textId="77777777" w:rsidR="00413DDF" w:rsidRPr="004D2F6D" w:rsidRDefault="00413DDF" w:rsidP="00413DDF">
      <w:pPr>
        <w:pStyle w:val="Default"/>
        <w:rPr>
          <w:color w:val="auto"/>
        </w:rPr>
      </w:pPr>
    </w:p>
    <w:p w14:paraId="68C14F02" w14:textId="77777777" w:rsidR="00413DDF" w:rsidRPr="00006033" w:rsidRDefault="00413DDF" w:rsidP="00413DDF">
      <w:pPr>
        <w:pStyle w:val="Default"/>
        <w:rPr>
          <w:color w:val="auto"/>
        </w:rPr>
      </w:pPr>
      <w:r w:rsidRPr="00006033">
        <w:rPr>
          <w:color w:val="auto"/>
        </w:rPr>
        <w:t xml:space="preserve">- </w:t>
      </w:r>
      <w:r w:rsidRPr="00006033">
        <w:rPr>
          <w:b/>
          <w:bCs/>
          <w:color w:val="auto"/>
        </w:rPr>
        <w:t xml:space="preserve">Pil Performans Belgesi, </w:t>
      </w:r>
    </w:p>
    <w:p w14:paraId="5B00FC55" w14:textId="77777777" w:rsidR="00413DDF" w:rsidRPr="00006033" w:rsidRDefault="00413DDF" w:rsidP="00413DDF">
      <w:pPr>
        <w:pStyle w:val="Default"/>
        <w:rPr>
          <w:color w:val="auto"/>
        </w:rPr>
      </w:pPr>
    </w:p>
    <w:p w14:paraId="4FDD2557" w14:textId="00EC5A47" w:rsidR="00413DDF" w:rsidRPr="004D2F6D" w:rsidRDefault="00413DDF" w:rsidP="001A35E8">
      <w:pPr>
        <w:pStyle w:val="Default"/>
        <w:jc w:val="both"/>
        <w:rPr>
          <w:color w:val="auto"/>
        </w:rPr>
      </w:pPr>
      <w:r w:rsidRPr="00006033">
        <w:rPr>
          <w:color w:val="auto"/>
        </w:rPr>
        <w:t xml:space="preserve">Kullanılan </w:t>
      </w:r>
      <w:r w:rsidR="00894865">
        <w:rPr>
          <w:color w:val="auto"/>
        </w:rPr>
        <w:t>gerçek zaman saati p</w:t>
      </w:r>
      <w:r w:rsidRPr="00006033">
        <w:rPr>
          <w:color w:val="auto"/>
        </w:rPr>
        <w:t>il</w:t>
      </w:r>
      <w:r w:rsidR="00894865">
        <w:rPr>
          <w:color w:val="auto"/>
        </w:rPr>
        <w:t>ini</w:t>
      </w:r>
      <w:r w:rsidR="00A73D64">
        <w:rPr>
          <w:color w:val="auto"/>
        </w:rPr>
        <w:t xml:space="preserve">n </w:t>
      </w:r>
      <w:r w:rsidR="00A32722" w:rsidRPr="00006033">
        <w:rPr>
          <w:color w:val="auto"/>
        </w:rPr>
        <w:t>ömrünün</w:t>
      </w:r>
      <w:r w:rsidRPr="00006033">
        <w:rPr>
          <w:color w:val="auto"/>
        </w:rPr>
        <w:t xml:space="preserve"> en az 10 yıl, raf ömrünün en az 4 yıl ve çalışma sıcaklık aralıklarının uygun olduğu, pil imalatçısından alınmış belge ve teknik doküman ile belgelendirilecektir.</w:t>
      </w:r>
      <w:r w:rsidRPr="004D2F6D">
        <w:rPr>
          <w:color w:val="auto"/>
        </w:rPr>
        <w:t xml:space="preserve"> </w:t>
      </w:r>
    </w:p>
    <w:p w14:paraId="71EE59FD" w14:textId="77777777" w:rsidR="00413DDF" w:rsidRPr="004D2F6D" w:rsidRDefault="00413DDF" w:rsidP="00413DDF">
      <w:pPr>
        <w:pStyle w:val="Default"/>
        <w:rPr>
          <w:color w:val="auto"/>
        </w:rPr>
      </w:pPr>
    </w:p>
    <w:p w14:paraId="5FFF2184" w14:textId="77777777" w:rsidR="00413DDF" w:rsidRPr="004D2F6D" w:rsidRDefault="00413DDF" w:rsidP="00413DDF">
      <w:pPr>
        <w:pStyle w:val="Default"/>
        <w:rPr>
          <w:color w:val="auto"/>
        </w:rPr>
      </w:pPr>
      <w:r w:rsidRPr="004D2F6D">
        <w:rPr>
          <w:color w:val="auto"/>
        </w:rPr>
        <w:t xml:space="preserve">- </w:t>
      </w:r>
      <w:r w:rsidRPr="004D2F6D">
        <w:rPr>
          <w:b/>
          <w:bCs/>
          <w:color w:val="auto"/>
        </w:rPr>
        <w:t xml:space="preserve">Hafıza Performans Belgesi, </w:t>
      </w:r>
    </w:p>
    <w:p w14:paraId="59B5A04A" w14:textId="77777777" w:rsidR="00413DDF" w:rsidRPr="004D2F6D" w:rsidRDefault="00413DDF" w:rsidP="00413DDF">
      <w:pPr>
        <w:pStyle w:val="Default"/>
        <w:rPr>
          <w:color w:val="auto"/>
        </w:rPr>
      </w:pPr>
    </w:p>
    <w:p w14:paraId="27D320D5" w14:textId="77777777" w:rsidR="00413DDF" w:rsidRPr="00F02067" w:rsidRDefault="00413DDF" w:rsidP="001A35E8">
      <w:pPr>
        <w:pStyle w:val="Default"/>
        <w:jc w:val="both"/>
        <w:rPr>
          <w:color w:val="auto"/>
        </w:rPr>
      </w:pPr>
      <w:r w:rsidRPr="004D2F6D">
        <w:rPr>
          <w:color w:val="auto"/>
        </w:rPr>
        <w:t xml:space="preserve">Kullanılan hafızanın, hiçbir enerji ihtiyacı göstermeksizin bilgileri saklama özelliğine sahip ve </w:t>
      </w:r>
      <w:r w:rsidRPr="00F02067">
        <w:rPr>
          <w:color w:val="auto"/>
        </w:rPr>
        <w:t>silinmez olduğu, imalatçısından alınmış teknik doküman ile belgelendirilecektir.</w:t>
      </w:r>
    </w:p>
    <w:p w14:paraId="699F5F12" w14:textId="77777777" w:rsidR="00ED1894" w:rsidRPr="00F02067" w:rsidRDefault="00ED1894" w:rsidP="001A35E8">
      <w:pPr>
        <w:pStyle w:val="Default"/>
        <w:jc w:val="both"/>
        <w:rPr>
          <w:color w:val="auto"/>
        </w:rPr>
      </w:pPr>
    </w:p>
    <w:p w14:paraId="220F319F" w14:textId="77777777" w:rsidR="00ED1894" w:rsidRPr="00F02067" w:rsidRDefault="00ED1894" w:rsidP="00ED1894">
      <w:pPr>
        <w:pStyle w:val="Default"/>
        <w:rPr>
          <w:b/>
          <w:color w:val="auto"/>
        </w:rPr>
      </w:pPr>
      <w:r w:rsidRPr="00F02067">
        <w:rPr>
          <w:color w:val="auto"/>
        </w:rPr>
        <w:t xml:space="preserve">- </w:t>
      </w:r>
      <w:r w:rsidRPr="00F02067">
        <w:rPr>
          <w:b/>
          <w:color w:val="auto"/>
        </w:rPr>
        <w:t>İmalatçı firmaya ait TS EN ISO 9001/EN ISO 9001 Kalite Yönetim Sistem Belgesi,</w:t>
      </w:r>
    </w:p>
    <w:p w14:paraId="3BEF72CF" w14:textId="77777777" w:rsidR="00ED1894" w:rsidRPr="00F02067" w:rsidRDefault="00ED1894" w:rsidP="00ED1894">
      <w:pPr>
        <w:pStyle w:val="Default"/>
        <w:rPr>
          <w:b/>
          <w:color w:val="auto"/>
        </w:rPr>
      </w:pPr>
    </w:p>
    <w:p w14:paraId="6C144511" w14:textId="77777777" w:rsidR="00ED1894" w:rsidRPr="00F02067" w:rsidRDefault="00695C07" w:rsidP="00695C07">
      <w:pPr>
        <w:pStyle w:val="Default"/>
        <w:rPr>
          <w:b/>
          <w:color w:val="auto"/>
        </w:rPr>
      </w:pPr>
      <w:r w:rsidRPr="00F02067">
        <w:rPr>
          <w:color w:val="auto"/>
        </w:rPr>
        <w:t xml:space="preserve">- </w:t>
      </w:r>
      <w:r w:rsidR="00ED1894" w:rsidRPr="00F02067">
        <w:rPr>
          <w:b/>
          <w:color w:val="auto"/>
        </w:rPr>
        <w:t>İmalatçı firmaya ait TS EN ISO 14001/EN ISO 14001 Çevre Yönetim Sistem Belgesi,</w:t>
      </w:r>
    </w:p>
    <w:p w14:paraId="60AA7D28" w14:textId="77777777" w:rsidR="00413DDF" w:rsidRPr="00F02067" w:rsidRDefault="00413DDF" w:rsidP="00ED1894">
      <w:pPr>
        <w:pStyle w:val="Default"/>
        <w:rPr>
          <w:color w:val="auto"/>
        </w:rPr>
      </w:pPr>
    </w:p>
    <w:p w14:paraId="07905B99" w14:textId="77777777" w:rsidR="00413DDF" w:rsidRPr="00F02067" w:rsidRDefault="00413DDF" w:rsidP="00413DDF">
      <w:pPr>
        <w:pStyle w:val="Default"/>
        <w:rPr>
          <w:color w:val="auto"/>
        </w:rPr>
      </w:pPr>
      <w:r w:rsidRPr="00F02067">
        <w:rPr>
          <w:color w:val="auto"/>
        </w:rPr>
        <w:t xml:space="preserve">- </w:t>
      </w:r>
      <w:r w:rsidRPr="00F02067">
        <w:rPr>
          <w:b/>
          <w:bCs/>
          <w:color w:val="auto"/>
        </w:rPr>
        <w:t xml:space="preserve">Garanti Belgesi, </w:t>
      </w:r>
    </w:p>
    <w:p w14:paraId="4816BDEB" w14:textId="77777777" w:rsidR="00413DDF" w:rsidRPr="00F02067" w:rsidRDefault="00413DDF" w:rsidP="00413DDF">
      <w:pPr>
        <w:pStyle w:val="Default"/>
        <w:rPr>
          <w:color w:val="auto"/>
        </w:rPr>
      </w:pPr>
    </w:p>
    <w:p w14:paraId="2B80C933" w14:textId="77777777" w:rsidR="00FA366D" w:rsidRPr="00F02067" w:rsidRDefault="00FA366D" w:rsidP="00FA366D">
      <w:pPr>
        <w:pStyle w:val="Default"/>
        <w:jc w:val="both"/>
        <w:rPr>
          <w:color w:val="auto"/>
        </w:rPr>
      </w:pPr>
      <w:r w:rsidRPr="00F02067">
        <w:rPr>
          <w:color w:val="auto"/>
        </w:rPr>
        <w:t>Ticaret Bakanlığınca yayınlanmış olan örneğine uygun Garanti Belgesi, imalatçı firma tarafından 5 yıl garanti verildiğini gösterecek şekilde doldurularak imzalı ve kaşeli olarak sunulacaktır.</w:t>
      </w:r>
    </w:p>
    <w:p w14:paraId="06B3616D" w14:textId="77777777" w:rsidR="00413DDF" w:rsidRPr="00F02067" w:rsidRDefault="00413DDF" w:rsidP="00413DDF">
      <w:pPr>
        <w:pStyle w:val="Default"/>
        <w:rPr>
          <w:color w:val="auto"/>
        </w:rPr>
      </w:pPr>
      <w:r w:rsidRPr="00F02067">
        <w:rPr>
          <w:color w:val="auto"/>
        </w:rPr>
        <w:t xml:space="preserve"> </w:t>
      </w:r>
    </w:p>
    <w:p w14:paraId="2AAD5968" w14:textId="77777777" w:rsidR="00413DDF" w:rsidRPr="00F02067" w:rsidRDefault="00413DDF" w:rsidP="00413DDF">
      <w:pPr>
        <w:pStyle w:val="Default"/>
        <w:rPr>
          <w:color w:val="auto"/>
        </w:rPr>
      </w:pPr>
      <w:r w:rsidRPr="00F02067">
        <w:rPr>
          <w:color w:val="auto"/>
        </w:rPr>
        <w:t xml:space="preserve">- </w:t>
      </w:r>
      <w:r w:rsidRPr="00F02067">
        <w:rPr>
          <w:b/>
          <w:bCs/>
          <w:color w:val="auto"/>
        </w:rPr>
        <w:t>Kullanım K</w:t>
      </w:r>
      <w:r w:rsidR="003D2625" w:rsidRPr="00F02067">
        <w:rPr>
          <w:b/>
          <w:bCs/>
          <w:color w:val="auto"/>
        </w:rPr>
        <w:t>ılavuzu</w:t>
      </w:r>
      <w:r w:rsidRPr="00F02067">
        <w:rPr>
          <w:b/>
          <w:bCs/>
          <w:color w:val="auto"/>
        </w:rPr>
        <w:t xml:space="preserve">, Program ve Diğer Dokümanlar, </w:t>
      </w:r>
    </w:p>
    <w:p w14:paraId="574BB735" w14:textId="77777777" w:rsidR="00413DDF" w:rsidRPr="00F02067" w:rsidRDefault="00413DDF" w:rsidP="00413DDF">
      <w:pPr>
        <w:pStyle w:val="Default"/>
        <w:rPr>
          <w:color w:val="auto"/>
        </w:rPr>
      </w:pPr>
    </w:p>
    <w:p w14:paraId="0EC05096" w14:textId="42C832CD" w:rsidR="00874A17" w:rsidRPr="002B5B51" w:rsidRDefault="004608C5" w:rsidP="002B5B51">
      <w:pPr>
        <w:pStyle w:val="Default"/>
        <w:jc w:val="both"/>
        <w:rPr>
          <w:color w:val="auto"/>
        </w:rPr>
      </w:pPr>
      <w:r>
        <w:t>Modem</w:t>
      </w:r>
      <w:r w:rsidRPr="00413DDF">
        <w:t xml:space="preserve"> </w:t>
      </w:r>
      <w:r w:rsidR="001A35E8" w:rsidRPr="00F02067">
        <w:rPr>
          <w:color w:val="auto"/>
        </w:rPr>
        <w:t>kullanım kılavuzu</w:t>
      </w:r>
      <w:r w:rsidR="00006033" w:rsidRPr="00F02067">
        <w:rPr>
          <w:color w:val="auto"/>
        </w:rPr>
        <w:t xml:space="preserve"> ile</w:t>
      </w:r>
      <w:r w:rsidR="001A35E8" w:rsidRPr="00F02067">
        <w:rPr>
          <w:color w:val="auto"/>
        </w:rPr>
        <w:t xml:space="preserve"> </w:t>
      </w:r>
      <w:r w:rsidR="00413DDF" w:rsidRPr="00F02067">
        <w:rPr>
          <w:color w:val="auto"/>
        </w:rPr>
        <w:t>programlama ve okuma özelliğine s</w:t>
      </w:r>
      <w:r w:rsidR="00006033" w:rsidRPr="00F02067">
        <w:rPr>
          <w:color w:val="auto"/>
        </w:rPr>
        <w:t xml:space="preserve">ahip olan, </w:t>
      </w:r>
      <w:r w:rsidR="00413DDF" w:rsidRPr="00F02067">
        <w:rPr>
          <w:color w:val="auto"/>
        </w:rPr>
        <w:t>kurulum yapılabilecek şekilde bir bilgisayar yazılımı</w:t>
      </w:r>
      <w:r w:rsidR="00006033" w:rsidRPr="00F02067">
        <w:rPr>
          <w:color w:val="auto"/>
        </w:rPr>
        <w:t xml:space="preserve"> CD’de kayıtlı olarak</w:t>
      </w:r>
      <w:r w:rsidR="00413DDF" w:rsidRPr="00F02067">
        <w:rPr>
          <w:color w:val="auto"/>
        </w:rPr>
        <w:t xml:space="preserve"> sunulacaktır.</w:t>
      </w:r>
      <w:r w:rsidR="002E0E5C" w:rsidRPr="00F02067">
        <w:rPr>
          <w:color w:val="auto"/>
        </w:rPr>
        <w:t xml:space="preserve"> Verilecek PC yazılımının adedi, lisansı, güncelleme ve versiyon değişiklikleri ile satış sonrası desteğe ilişkin diğer hususlar Alıcı ile imalatçı/yüklenici arasında imzalanacak olan sözleşmede belirlenecektir.</w:t>
      </w:r>
      <w:r w:rsidR="002E0E5C" w:rsidRPr="002E0E5C">
        <w:rPr>
          <w:color w:val="auto"/>
        </w:rPr>
        <w:cr/>
      </w:r>
    </w:p>
    <w:p w14:paraId="02E0464A" w14:textId="77777777" w:rsidR="007626EF" w:rsidRPr="00053CF1" w:rsidRDefault="007626EF" w:rsidP="000856F6">
      <w:pPr>
        <w:pStyle w:val="Balk1"/>
        <w:numPr>
          <w:ilvl w:val="0"/>
          <w:numId w:val="10"/>
        </w:numPr>
      </w:pPr>
      <w:bookmarkStart w:id="59" w:name="_Toc171515402"/>
      <w:r w:rsidRPr="00053CF1">
        <w:t>ÇEŞİTLİ HÜKÜMLER</w:t>
      </w:r>
      <w:bookmarkEnd w:id="59"/>
    </w:p>
    <w:p w14:paraId="70F53668" w14:textId="77777777" w:rsidR="007626EF" w:rsidRPr="00053CF1" w:rsidRDefault="007626EF" w:rsidP="007626EF">
      <w:pPr>
        <w:widowControl w:val="0"/>
      </w:pPr>
    </w:p>
    <w:p w14:paraId="0A353676" w14:textId="77777777" w:rsidR="00E206F5" w:rsidRPr="00944470" w:rsidRDefault="00944470" w:rsidP="00C87F06">
      <w:pPr>
        <w:pStyle w:val="Balk2"/>
        <w:numPr>
          <w:ilvl w:val="0"/>
          <w:numId w:val="0"/>
        </w:numPr>
        <w:ind w:left="792"/>
      </w:pPr>
      <w:bookmarkStart w:id="60" w:name="_Toc171515403"/>
      <w:r w:rsidRPr="00944470">
        <w:t xml:space="preserve">5.1. </w:t>
      </w:r>
      <w:r w:rsidR="007626EF" w:rsidRPr="00944470">
        <w:t xml:space="preserve">Teklif </w:t>
      </w:r>
      <w:r w:rsidR="007626EF" w:rsidRPr="00C87F06">
        <w:t>Fiyatlarına</w:t>
      </w:r>
      <w:r w:rsidR="007626EF" w:rsidRPr="00944470">
        <w:t xml:space="preserve"> Dahil Olan Giderler</w:t>
      </w:r>
      <w:bookmarkEnd w:id="60"/>
    </w:p>
    <w:p w14:paraId="36770F08" w14:textId="77777777" w:rsidR="00BF786C" w:rsidRPr="00BF786C" w:rsidRDefault="00BF786C" w:rsidP="00BF786C"/>
    <w:p w14:paraId="1088684C" w14:textId="77777777" w:rsidR="00413DDF" w:rsidRDefault="00413DDF" w:rsidP="001A35E8">
      <w:pPr>
        <w:pStyle w:val="Default"/>
        <w:jc w:val="both"/>
        <w:rPr>
          <w:color w:val="auto"/>
        </w:rPr>
      </w:pPr>
      <w:r w:rsidRPr="001A35E8">
        <w:rPr>
          <w:color w:val="auto"/>
        </w:rPr>
        <w:t xml:space="preserve">Teklif birim fiyatları; </w:t>
      </w:r>
    </w:p>
    <w:p w14:paraId="5C15DC89" w14:textId="77777777" w:rsidR="00BF786C" w:rsidRPr="001A35E8" w:rsidRDefault="00BF786C" w:rsidP="001A35E8">
      <w:pPr>
        <w:pStyle w:val="Default"/>
        <w:jc w:val="both"/>
        <w:rPr>
          <w:color w:val="auto"/>
        </w:rPr>
      </w:pPr>
    </w:p>
    <w:p w14:paraId="4DBA6510" w14:textId="78F34465" w:rsidR="00413DDF" w:rsidRPr="001A35E8" w:rsidRDefault="004608C5" w:rsidP="000856F6">
      <w:pPr>
        <w:pStyle w:val="Default"/>
        <w:numPr>
          <w:ilvl w:val="0"/>
          <w:numId w:val="9"/>
        </w:numPr>
        <w:ind w:left="426"/>
        <w:jc w:val="both"/>
        <w:rPr>
          <w:color w:val="auto"/>
        </w:rPr>
      </w:pPr>
      <w:r>
        <w:rPr>
          <w:color w:val="auto"/>
        </w:rPr>
        <w:t>Modem</w:t>
      </w:r>
      <w:r w:rsidR="00D06AF6" w:rsidRPr="004D2F6D">
        <w:rPr>
          <w:color w:val="auto"/>
        </w:rPr>
        <w:t xml:space="preserve"> </w:t>
      </w:r>
      <w:r w:rsidR="00BF786C">
        <w:rPr>
          <w:color w:val="auto"/>
        </w:rPr>
        <w:t>i</w:t>
      </w:r>
      <w:r w:rsidR="00413DDF" w:rsidRPr="001A35E8">
        <w:rPr>
          <w:color w:val="auto"/>
        </w:rPr>
        <w:t xml:space="preserve">malatı, </w:t>
      </w:r>
    </w:p>
    <w:p w14:paraId="2FE32023" w14:textId="318AF69E" w:rsidR="00441C30" w:rsidRPr="00EB0EB3" w:rsidRDefault="004608C5" w:rsidP="00EB0EB3">
      <w:pPr>
        <w:pStyle w:val="Default"/>
        <w:numPr>
          <w:ilvl w:val="0"/>
          <w:numId w:val="9"/>
        </w:numPr>
        <w:ind w:left="426"/>
        <w:jc w:val="both"/>
        <w:rPr>
          <w:color w:val="auto"/>
        </w:rPr>
      </w:pPr>
      <w:r>
        <w:rPr>
          <w:color w:val="auto"/>
        </w:rPr>
        <w:t>Modem</w:t>
      </w:r>
      <w:r w:rsidR="00D06AF6" w:rsidRPr="004D2F6D">
        <w:rPr>
          <w:color w:val="auto"/>
        </w:rPr>
        <w:t xml:space="preserve"> </w:t>
      </w:r>
      <w:r w:rsidR="00413DDF" w:rsidRPr="001A35E8">
        <w:rPr>
          <w:color w:val="auto"/>
        </w:rPr>
        <w:t>okuma-</w:t>
      </w:r>
      <w:r w:rsidR="008F1AB5">
        <w:rPr>
          <w:color w:val="auto"/>
        </w:rPr>
        <w:t>ayar</w:t>
      </w:r>
      <w:r w:rsidR="00413DDF" w:rsidRPr="001A35E8">
        <w:rPr>
          <w:color w:val="auto"/>
        </w:rPr>
        <w:t xml:space="preserve"> yazılımı, </w:t>
      </w:r>
    </w:p>
    <w:p w14:paraId="3754AF1E" w14:textId="77777777" w:rsidR="00413DDF" w:rsidRPr="001A35E8" w:rsidRDefault="00413DDF" w:rsidP="000856F6">
      <w:pPr>
        <w:pStyle w:val="Default"/>
        <w:numPr>
          <w:ilvl w:val="0"/>
          <w:numId w:val="9"/>
        </w:numPr>
        <w:ind w:left="426"/>
        <w:jc w:val="both"/>
        <w:rPr>
          <w:color w:val="auto"/>
        </w:rPr>
      </w:pPr>
      <w:r w:rsidRPr="001A35E8">
        <w:rPr>
          <w:color w:val="auto"/>
        </w:rPr>
        <w:t xml:space="preserve">Kabul deneyleri, </w:t>
      </w:r>
    </w:p>
    <w:p w14:paraId="46CED88E" w14:textId="47255687" w:rsidR="00413DDF" w:rsidRDefault="00413DDF" w:rsidP="000856F6">
      <w:pPr>
        <w:pStyle w:val="Default"/>
        <w:numPr>
          <w:ilvl w:val="0"/>
          <w:numId w:val="9"/>
        </w:numPr>
        <w:ind w:left="426"/>
        <w:jc w:val="both"/>
        <w:rPr>
          <w:color w:val="auto"/>
        </w:rPr>
      </w:pPr>
      <w:r w:rsidRPr="001A35E8">
        <w:rPr>
          <w:color w:val="auto"/>
        </w:rPr>
        <w:t>Ambal</w:t>
      </w:r>
      <w:r w:rsidR="00095C66">
        <w:rPr>
          <w:color w:val="auto"/>
        </w:rPr>
        <w:t>aj</w:t>
      </w:r>
    </w:p>
    <w:p w14:paraId="7E756550" w14:textId="4D0D300E" w:rsidR="00FA25B8" w:rsidRDefault="00FA25B8" w:rsidP="000856F6">
      <w:pPr>
        <w:pStyle w:val="Default"/>
        <w:numPr>
          <w:ilvl w:val="0"/>
          <w:numId w:val="9"/>
        </w:numPr>
        <w:ind w:left="426"/>
        <w:jc w:val="both"/>
        <w:rPr>
          <w:color w:val="auto"/>
        </w:rPr>
      </w:pPr>
      <w:r>
        <w:rPr>
          <w:color w:val="auto"/>
        </w:rPr>
        <w:t>GSM</w:t>
      </w:r>
      <w:r w:rsidRPr="00586270">
        <w:rPr>
          <w:color w:val="auto"/>
        </w:rPr>
        <w:t xml:space="preserve"> Anten</w:t>
      </w:r>
    </w:p>
    <w:p w14:paraId="0856A471" w14:textId="77777777" w:rsidR="00BF786C" w:rsidRPr="001A35E8" w:rsidRDefault="00BF786C" w:rsidP="001A35E8">
      <w:pPr>
        <w:pStyle w:val="Default"/>
        <w:jc w:val="both"/>
        <w:rPr>
          <w:color w:val="auto"/>
        </w:rPr>
      </w:pPr>
    </w:p>
    <w:p w14:paraId="7EEF4941" w14:textId="77777777" w:rsidR="003D324B" w:rsidRDefault="00413DDF" w:rsidP="001A35E8">
      <w:pPr>
        <w:pStyle w:val="Default"/>
        <w:jc w:val="both"/>
        <w:rPr>
          <w:color w:val="auto"/>
        </w:rPr>
      </w:pPr>
      <w:r w:rsidRPr="001A35E8">
        <w:rPr>
          <w:color w:val="auto"/>
        </w:rPr>
        <w:t>fiyatlarını içerecektir.</w:t>
      </w:r>
    </w:p>
    <w:p w14:paraId="3CDA4A62" w14:textId="77777777" w:rsidR="001A35E8" w:rsidRPr="001A35E8" w:rsidRDefault="001A35E8" w:rsidP="001A35E8">
      <w:pPr>
        <w:pStyle w:val="Default"/>
        <w:jc w:val="both"/>
        <w:rPr>
          <w:color w:val="auto"/>
        </w:rPr>
      </w:pPr>
    </w:p>
    <w:p w14:paraId="1D64708A" w14:textId="4401E770" w:rsidR="007626EF" w:rsidRPr="00192722" w:rsidRDefault="00944470" w:rsidP="00C87F06">
      <w:pPr>
        <w:pStyle w:val="Balk2"/>
        <w:numPr>
          <w:ilvl w:val="0"/>
          <w:numId w:val="0"/>
        </w:numPr>
        <w:ind w:left="792"/>
      </w:pPr>
      <w:bookmarkStart w:id="61" w:name="_Toc171515404"/>
      <w:r>
        <w:lastRenderedPageBreak/>
        <w:t>5.2</w:t>
      </w:r>
      <w:r w:rsidR="00934327" w:rsidRPr="00934327">
        <w:t xml:space="preserve">. </w:t>
      </w:r>
      <w:r w:rsidR="007626EF" w:rsidRPr="00192722">
        <w:t>Ambalaj, Etiketleme ve Taşıma</w:t>
      </w:r>
      <w:bookmarkEnd w:id="61"/>
    </w:p>
    <w:p w14:paraId="313E16EE" w14:textId="77777777" w:rsidR="00822BE6" w:rsidRPr="00053CF1" w:rsidRDefault="00822BE6" w:rsidP="00822BE6">
      <w:pPr>
        <w:rPr>
          <w:szCs w:val="24"/>
        </w:rPr>
      </w:pPr>
    </w:p>
    <w:p w14:paraId="3602762A" w14:textId="74BDA420" w:rsidR="00437E22" w:rsidRPr="00F02067" w:rsidRDefault="002C13FF" w:rsidP="00437E22">
      <w:pPr>
        <w:jc w:val="both"/>
      </w:pPr>
      <w:r>
        <w:rPr>
          <w:szCs w:val="24"/>
        </w:rPr>
        <w:t>Modem</w:t>
      </w:r>
      <w:r w:rsidR="008D34BC" w:rsidRPr="00053CF1">
        <w:t>,</w:t>
      </w:r>
      <w:r w:rsidR="00822BE6" w:rsidRPr="00053CF1">
        <w:t xml:space="preserve"> her türlü yükleme, taşıma, indirme işlemlerine dayanıklı, montaj yerine </w:t>
      </w:r>
      <w:proofErr w:type="gramStart"/>
      <w:r w:rsidR="00822BE6" w:rsidRPr="00053CF1">
        <w:t>hiç bir</w:t>
      </w:r>
      <w:proofErr w:type="gramEnd"/>
      <w:r w:rsidR="00822BE6" w:rsidRPr="00053CF1">
        <w:t xml:space="preserve"> hasara uğramadan ulaşımını </w:t>
      </w:r>
      <w:r w:rsidR="00822BE6" w:rsidRPr="00F02067">
        <w:t xml:space="preserve">sağlayacak nitelikte ambalajlanacaktır. </w:t>
      </w:r>
      <w:r>
        <w:rPr>
          <w:szCs w:val="24"/>
        </w:rPr>
        <w:t>Modem</w:t>
      </w:r>
      <w:r w:rsidRPr="00413DDF">
        <w:rPr>
          <w:szCs w:val="24"/>
        </w:rPr>
        <w:t xml:space="preserve"> </w:t>
      </w:r>
      <w:r w:rsidR="00822BE6" w:rsidRPr="00F02067">
        <w:t xml:space="preserve">nakliye ve uzun süreli bekleme sırasında </w:t>
      </w:r>
      <w:r w:rsidR="00A81A22" w:rsidRPr="00F02067">
        <w:t xml:space="preserve">sıvı, </w:t>
      </w:r>
      <w:r w:rsidR="00822BE6" w:rsidRPr="00F02067">
        <w:t xml:space="preserve">nem ve toz gibi dış etkilerden zarar görmemesi </w:t>
      </w:r>
      <w:r w:rsidR="00437E22" w:rsidRPr="00F02067">
        <w:t>için ambalaj içerisine konacaktır.</w:t>
      </w:r>
    </w:p>
    <w:p w14:paraId="177BEA99" w14:textId="77777777" w:rsidR="00822BE6" w:rsidRPr="00F02067" w:rsidRDefault="00822BE6" w:rsidP="00437E22">
      <w:pPr>
        <w:jc w:val="both"/>
        <w:rPr>
          <w:szCs w:val="24"/>
        </w:rPr>
      </w:pPr>
    </w:p>
    <w:p w14:paraId="07E3B20C" w14:textId="77777777" w:rsidR="00822BE6" w:rsidRPr="00F02067" w:rsidRDefault="00822BE6" w:rsidP="00822BE6">
      <w:r w:rsidRPr="00F02067">
        <w:t xml:space="preserve">Her </w:t>
      </w:r>
      <w:r w:rsidR="00D064F8" w:rsidRPr="00F02067">
        <w:t>ambalaj üzerine rahatlıkla okunabilecek şekilde</w:t>
      </w:r>
      <w:r w:rsidRPr="00F02067">
        <w:t xml:space="preserve"> aşağıdaki bilgiler yazılacaktır.</w:t>
      </w:r>
    </w:p>
    <w:p w14:paraId="45322E42" w14:textId="77777777" w:rsidR="00822BE6" w:rsidRPr="00F02067" w:rsidRDefault="00822BE6" w:rsidP="00822BE6">
      <w:pPr>
        <w:tabs>
          <w:tab w:val="num" w:pos="840"/>
        </w:tabs>
        <w:ind w:left="840" w:hanging="300"/>
        <w:rPr>
          <w:szCs w:val="24"/>
        </w:rPr>
      </w:pPr>
    </w:p>
    <w:p w14:paraId="312560C9" w14:textId="77777777" w:rsidR="00822BE6" w:rsidRPr="00F02067" w:rsidRDefault="00822BE6" w:rsidP="000856F6">
      <w:pPr>
        <w:numPr>
          <w:ilvl w:val="0"/>
          <w:numId w:val="3"/>
        </w:numPr>
        <w:overflowPunct/>
        <w:autoSpaceDE/>
        <w:autoSpaceDN/>
        <w:adjustRightInd/>
        <w:textAlignment w:val="auto"/>
      </w:pPr>
      <w:r w:rsidRPr="00F02067">
        <w:t>İmalatçının adı,</w:t>
      </w:r>
    </w:p>
    <w:p w14:paraId="01FECB73" w14:textId="77777777" w:rsidR="001B5590" w:rsidRPr="006F1D15" w:rsidRDefault="001B5590" w:rsidP="000856F6">
      <w:pPr>
        <w:numPr>
          <w:ilvl w:val="0"/>
          <w:numId w:val="3"/>
        </w:numPr>
        <w:overflowPunct/>
        <w:autoSpaceDE/>
        <w:autoSpaceDN/>
        <w:adjustRightInd/>
        <w:textAlignment w:val="auto"/>
      </w:pPr>
      <w:r w:rsidRPr="006F1D15">
        <w:t xml:space="preserve">Modeli ve imalat yılı </w:t>
      </w:r>
    </w:p>
    <w:p w14:paraId="26CFB8BF" w14:textId="77777777" w:rsidR="00822BE6" w:rsidRPr="00053CF1" w:rsidRDefault="00822BE6" w:rsidP="000856F6">
      <w:pPr>
        <w:numPr>
          <w:ilvl w:val="0"/>
          <w:numId w:val="3"/>
        </w:numPr>
        <w:overflowPunct/>
        <w:autoSpaceDE/>
        <w:autoSpaceDN/>
        <w:adjustRightInd/>
        <w:textAlignment w:val="auto"/>
      </w:pPr>
      <w:r w:rsidRPr="00053CF1">
        <w:t>Alıcının sipariş numarası ve malzeme kod numarası,</w:t>
      </w:r>
    </w:p>
    <w:p w14:paraId="09EF332F" w14:textId="77777777" w:rsidR="00822BE6" w:rsidRPr="00053CF1" w:rsidRDefault="00822BE6" w:rsidP="000856F6">
      <w:pPr>
        <w:numPr>
          <w:ilvl w:val="0"/>
          <w:numId w:val="3"/>
        </w:numPr>
        <w:overflowPunct/>
        <w:autoSpaceDE/>
        <w:autoSpaceDN/>
        <w:adjustRightInd/>
        <w:textAlignment w:val="auto"/>
      </w:pPr>
      <w:r w:rsidRPr="00053CF1">
        <w:t>Malzemenin adı,</w:t>
      </w:r>
    </w:p>
    <w:p w14:paraId="388B5A9B" w14:textId="77777777" w:rsidR="00822BE6" w:rsidRPr="00053CF1" w:rsidRDefault="00822BE6" w:rsidP="000856F6">
      <w:pPr>
        <w:numPr>
          <w:ilvl w:val="0"/>
          <w:numId w:val="3"/>
        </w:numPr>
        <w:overflowPunct/>
        <w:autoSpaceDE/>
        <w:autoSpaceDN/>
        <w:adjustRightInd/>
        <w:textAlignment w:val="auto"/>
      </w:pPr>
      <w:r w:rsidRPr="00053CF1">
        <w:t>Ambalaj boyutları,</w:t>
      </w:r>
    </w:p>
    <w:p w14:paraId="551FBF8E" w14:textId="77777777" w:rsidR="00822BE6" w:rsidRPr="00053CF1" w:rsidRDefault="00822BE6" w:rsidP="000856F6">
      <w:pPr>
        <w:numPr>
          <w:ilvl w:val="0"/>
          <w:numId w:val="3"/>
        </w:numPr>
        <w:overflowPunct/>
        <w:autoSpaceDE/>
        <w:autoSpaceDN/>
        <w:adjustRightInd/>
        <w:textAlignment w:val="auto"/>
      </w:pPr>
      <w:r w:rsidRPr="00053CF1">
        <w:t>Brüt ağırlık,</w:t>
      </w:r>
    </w:p>
    <w:p w14:paraId="3E047CDC" w14:textId="5B1EB5C5" w:rsidR="00822BE6" w:rsidRPr="00053CF1" w:rsidRDefault="00822BE6" w:rsidP="000856F6">
      <w:pPr>
        <w:numPr>
          <w:ilvl w:val="0"/>
          <w:numId w:val="3"/>
        </w:numPr>
        <w:overflowPunct/>
        <w:autoSpaceDE/>
        <w:autoSpaceDN/>
        <w:adjustRightInd/>
        <w:textAlignment w:val="auto"/>
      </w:pPr>
      <w:r w:rsidRPr="00053CF1">
        <w:t xml:space="preserve">Üst üste istiflenecek en fazla ambalajlı </w:t>
      </w:r>
      <w:r w:rsidR="002C13FF">
        <w:rPr>
          <w:szCs w:val="24"/>
        </w:rPr>
        <w:t>modem</w:t>
      </w:r>
      <w:r w:rsidR="002C13FF" w:rsidRPr="00413DDF">
        <w:rPr>
          <w:szCs w:val="24"/>
        </w:rPr>
        <w:t xml:space="preserve"> </w:t>
      </w:r>
      <w:r w:rsidRPr="00053CF1">
        <w:t>sayısı,</w:t>
      </w:r>
    </w:p>
    <w:p w14:paraId="4D36C855" w14:textId="77777777" w:rsidR="00822BE6" w:rsidRDefault="00B03D97" w:rsidP="000856F6">
      <w:pPr>
        <w:numPr>
          <w:ilvl w:val="0"/>
          <w:numId w:val="3"/>
        </w:numPr>
        <w:overflowPunct/>
        <w:autoSpaceDE/>
        <w:autoSpaceDN/>
        <w:adjustRightInd/>
        <w:textAlignment w:val="auto"/>
      </w:pPr>
      <w:r>
        <w:t>Alıcı</w:t>
      </w:r>
      <w:r w:rsidR="00822BE6" w:rsidRPr="00053CF1">
        <w:t>’nın adı ve adresi,</w:t>
      </w:r>
    </w:p>
    <w:p w14:paraId="49B03880" w14:textId="77777777" w:rsidR="00461EEE" w:rsidRPr="00053CF1" w:rsidRDefault="00461EEE" w:rsidP="00822BE6"/>
    <w:p w14:paraId="08745541" w14:textId="6F1FB875" w:rsidR="007626EF" w:rsidRPr="00FA367F" w:rsidRDefault="00944470" w:rsidP="00934327">
      <w:pPr>
        <w:pStyle w:val="Balk2"/>
        <w:numPr>
          <w:ilvl w:val="0"/>
          <w:numId w:val="0"/>
        </w:numPr>
        <w:ind w:left="792"/>
      </w:pPr>
      <w:bookmarkStart w:id="62" w:name="_Toc171515405"/>
      <w:r>
        <w:t>5.3</w:t>
      </w:r>
      <w:r w:rsidR="00934327" w:rsidRPr="00934327">
        <w:t xml:space="preserve">. </w:t>
      </w:r>
      <w:r w:rsidR="002C13FF">
        <w:t>Modem</w:t>
      </w:r>
      <w:r w:rsidR="002C13FF" w:rsidRPr="00413DDF">
        <w:t xml:space="preserve"> </w:t>
      </w:r>
      <w:r w:rsidR="003D324B" w:rsidRPr="00FA367F">
        <w:t xml:space="preserve">ile Birlikte </w:t>
      </w:r>
      <w:r w:rsidR="007626EF" w:rsidRPr="00FA367F">
        <w:t>Verilecek Belgeler</w:t>
      </w:r>
      <w:bookmarkEnd w:id="62"/>
    </w:p>
    <w:p w14:paraId="71F74E6A" w14:textId="77777777" w:rsidR="0064444C" w:rsidRPr="00053CF1" w:rsidRDefault="0064444C" w:rsidP="0064444C"/>
    <w:p w14:paraId="3788345D" w14:textId="05099E15" w:rsidR="008D34BC" w:rsidRPr="00053CF1" w:rsidRDefault="0064444C" w:rsidP="00762BFD">
      <w:pPr>
        <w:widowControl w:val="0"/>
        <w:jc w:val="both"/>
      </w:pPr>
      <w:r w:rsidRPr="00053CF1">
        <w:t xml:space="preserve">Koruyucu plastik bir </w:t>
      </w:r>
      <w:r w:rsidR="00762BFD">
        <w:t>zarf içine konulmuş bir adet k</w:t>
      </w:r>
      <w:r w:rsidR="00372B09">
        <w:t>ullanma k</w:t>
      </w:r>
      <w:r w:rsidR="008442A5" w:rsidRPr="00053CF1">
        <w:t>ılavuzu</w:t>
      </w:r>
      <w:r w:rsidR="002C13FF">
        <w:t xml:space="preserve">, modem </w:t>
      </w:r>
      <w:r w:rsidR="008D34BC" w:rsidRPr="00053CF1">
        <w:t>ile birlikte</w:t>
      </w:r>
      <w:r w:rsidR="00436082" w:rsidRPr="00053CF1">
        <w:t xml:space="preserve"> </w:t>
      </w:r>
      <w:r w:rsidR="00B03D97">
        <w:t>Alıcı</w:t>
      </w:r>
      <w:r w:rsidR="002401A8">
        <w:rPr>
          <w:szCs w:val="24"/>
        </w:rPr>
        <w:t>’nın talebi halinde</w:t>
      </w:r>
      <w:r w:rsidR="00436082" w:rsidRPr="00053CF1">
        <w:rPr>
          <w:szCs w:val="24"/>
        </w:rPr>
        <w:t xml:space="preserve"> </w:t>
      </w:r>
      <w:r w:rsidR="008D34BC" w:rsidRPr="00053CF1">
        <w:t>verilecektir.</w:t>
      </w:r>
    </w:p>
    <w:p w14:paraId="7F4DB75C" w14:textId="77777777" w:rsidR="0064444C" w:rsidRPr="00053CF1" w:rsidRDefault="0064444C" w:rsidP="0064444C"/>
    <w:p w14:paraId="638053FC" w14:textId="77777777" w:rsidR="007626EF" w:rsidRPr="009D1828" w:rsidRDefault="002462F2" w:rsidP="00934327">
      <w:pPr>
        <w:pStyle w:val="Balk2"/>
        <w:numPr>
          <w:ilvl w:val="0"/>
          <w:numId w:val="0"/>
        </w:numPr>
        <w:ind w:left="792"/>
      </w:pPr>
      <w:bookmarkStart w:id="63" w:name="_Toc171515406"/>
      <w:r w:rsidRPr="009D1828">
        <w:t>5.4</w:t>
      </w:r>
      <w:r w:rsidR="00934327" w:rsidRPr="009D1828">
        <w:t xml:space="preserve">. </w:t>
      </w:r>
      <w:r w:rsidR="007626EF" w:rsidRPr="009D1828">
        <w:t>Garanti</w:t>
      </w:r>
      <w:bookmarkEnd w:id="63"/>
    </w:p>
    <w:p w14:paraId="4D22C549" w14:textId="77777777" w:rsidR="00FC69A4" w:rsidRPr="00053CF1" w:rsidRDefault="00FC69A4" w:rsidP="00FC69A4">
      <w:pPr>
        <w:jc w:val="both"/>
        <w:rPr>
          <w:b/>
          <w:szCs w:val="24"/>
        </w:rPr>
      </w:pPr>
    </w:p>
    <w:p w14:paraId="49F75A16" w14:textId="10CB8B24" w:rsidR="0064444C" w:rsidRPr="00053CF1" w:rsidRDefault="0008143C" w:rsidP="0064444C">
      <w:pPr>
        <w:widowControl w:val="0"/>
        <w:jc w:val="both"/>
      </w:pPr>
      <w:proofErr w:type="gramStart"/>
      <w:r w:rsidRPr="00F02067">
        <w:t>Yüklenici</w:t>
      </w:r>
      <w:r w:rsidR="0064444C" w:rsidRPr="00F02067">
        <w:t>,</w:t>
      </w:r>
      <w:r w:rsidR="0064444C" w:rsidRPr="00053CF1">
        <w:t xml:space="preserve">  teslim</w:t>
      </w:r>
      <w:proofErr w:type="gramEnd"/>
      <w:r w:rsidR="0064444C" w:rsidRPr="00053CF1">
        <w:t xml:space="preserve"> edilen her </w:t>
      </w:r>
      <w:r w:rsidR="002C13FF">
        <w:rPr>
          <w:szCs w:val="24"/>
        </w:rPr>
        <w:t>modem</w:t>
      </w:r>
      <w:r w:rsidR="00523FCD">
        <w:rPr>
          <w:szCs w:val="24"/>
        </w:rPr>
        <w:t>i</w:t>
      </w:r>
      <w:r w:rsidR="0064444C" w:rsidRPr="00053CF1">
        <w:t xml:space="preserve">, teslim tarihinden başlayarak en </w:t>
      </w:r>
      <w:r w:rsidR="0064444C" w:rsidRPr="00372B09">
        <w:t xml:space="preserve">az </w:t>
      </w:r>
      <w:r w:rsidR="007468DA" w:rsidRPr="00372B09">
        <w:t>5 yıl</w:t>
      </w:r>
      <w:r w:rsidR="007468DA" w:rsidRPr="00053CF1">
        <w:t xml:space="preserve"> </w:t>
      </w:r>
      <w:r w:rsidR="0064444C" w:rsidRPr="00053CF1">
        <w:t>süre ile tasarım, malzeme ve işçilik hatalarına karşı garanti edecektir.</w:t>
      </w:r>
    </w:p>
    <w:p w14:paraId="3147CC4B" w14:textId="77777777" w:rsidR="0064444C" w:rsidRPr="00053CF1" w:rsidRDefault="0064444C" w:rsidP="0064444C">
      <w:pPr>
        <w:widowControl w:val="0"/>
        <w:jc w:val="both"/>
      </w:pPr>
    </w:p>
    <w:p w14:paraId="2A752BF8" w14:textId="4751838E" w:rsidR="0064444C" w:rsidRPr="00053CF1" w:rsidRDefault="002C13FF" w:rsidP="0064444C">
      <w:pPr>
        <w:widowControl w:val="0"/>
        <w:jc w:val="both"/>
      </w:pPr>
      <w:proofErr w:type="gramStart"/>
      <w:r>
        <w:rPr>
          <w:szCs w:val="24"/>
        </w:rPr>
        <w:t>Modem</w:t>
      </w:r>
      <w:r w:rsidR="00523FCD">
        <w:rPr>
          <w:szCs w:val="24"/>
        </w:rPr>
        <w:t>in</w:t>
      </w:r>
      <w:r w:rsidR="0064444C" w:rsidRPr="00053CF1">
        <w:t>,  garanti</w:t>
      </w:r>
      <w:proofErr w:type="gramEnd"/>
      <w:r w:rsidR="0064444C" w:rsidRPr="00053CF1">
        <w:t xml:space="preserve"> süresi içinde kusurlu bulunması veya tasarım, malzeme ve imalat hataları nedeniyle hasarlanması halinde bulunduğu yerde tamirinin mümkün olmaması durumunda,</w:t>
      </w:r>
      <w:r w:rsidR="0078007E" w:rsidRPr="00053CF1">
        <w:t xml:space="preserve"> </w:t>
      </w:r>
      <w:r>
        <w:rPr>
          <w:szCs w:val="24"/>
        </w:rPr>
        <w:t>modem</w:t>
      </w:r>
      <w:r w:rsidR="00523FCD">
        <w:rPr>
          <w:szCs w:val="24"/>
        </w:rPr>
        <w:t>in</w:t>
      </w:r>
      <w:r w:rsidR="00523FCD" w:rsidRPr="00053CF1">
        <w:rPr>
          <w:szCs w:val="24"/>
        </w:rPr>
        <w:t xml:space="preserve"> </w:t>
      </w:r>
      <w:r w:rsidR="0078007E" w:rsidRPr="00053CF1">
        <w:t>tamiri,</w:t>
      </w:r>
      <w:r w:rsidR="0064444C" w:rsidRPr="00053CF1">
        <w:t xml:space="preserve">  </w:t>
      </w:r>
      <w:r w:rsidR="0078007E" w:rsidRPr="00053CF1">
        <w:t xml:space="preserve">tamirinin yapılacağı yere nakliyesi ve </w:t>
      </w:r>
      <w:r w:rsidR="0064444C" w:rsidRPr="00053CF1">
        <w:t xml:space="preserve">tamir sonrası </w:t>
      </w:r>
      <w:r w:rsidR="00B03D97">
        <w:t>Alıcı</w:t>
      </w:r>
      <w:r w:rsidR="0064444C" w:rsidRPr="00053CF1">
        <w:t xml:space="preserve">'nın bildireceği yere </w:t>
      </w:r>
      <w:r w:rsidR="0078007E" w:rsidRPr="00053CF1">
        <w:t xml:space="preserve">nakliyesi için gerekli olan bedeller </w:t>
      </w:r>
      <w:r w:rsidR="0008143C">
        <w:t>Yüklenici</w:t>
      </w:r>
      <w:r w:rsidR="0008143C" w:rsidRPr="00053CF1">
        <w:t xml:space="preserve"> </w:t>
      </w:r>
      <w:r w:rsidR="0064444C" w:rsidRPr="00053CF1">
        <w:t xml:space="preserve">tarafından </w:t>
      </w:r>
      <w:r w:rsidR="0078007E" w:rsidRPr="00053CF1">
        <w:t>karşılanacaktır.</w:t>
      </w:r>
      <w:r w:rsidR="0064444C" w:rsidRPr="00053CF1">
        <w:t xml:space="preserve"> </w:t>
      </w:r>
    </w:p>
    <w:p w14:paraId="6C2490F3" w14:textId="77777777" w:rsidR="0064444C" w:rsidRPr="00053CF1" w:rsidRDefault="0064444C" w:rsidP="0064444C">
      <w:pPr>
        <w:widowControl w:val="0"/>
        <w:jc w:val="both"/>
        <w:rPr>
          <w:szCs w:val="24"/>
        </w:rPr>
      </w:pPr>
    </w:p>
    <w:p w14:paraId="51D99B89" w14:textId="77777777" w:rsidR="0064444C" w:rsidRPr="00053CF1" w:rsidRDefault="0008143C" w:rsidP="0064444C">
      <w:pPr>
        <w:widowControl w:val="0"/>
        <w:jc w:val="both"/>
      </w:pPr>
      <w:r>
        <w:t>Yüklenici</w:t>
      </w:r>
      <w:r w:rsidR="0064444C" w:rsidRPr="00053CF1">
        <w:t>, kusurlu malzemeyi yazılı bildirim tarihini izleye</w:t>
      </w:r>
      <w:r w:rsidR="002E6763">
        <w:t>n 15 (</w:t>
      </w:r>
      <w:proofErr w:type="spellStart"/>
      <w:r w:rsidR="002E6763">
        <w:t>onbeş</w:t>
      </w:r>
      <w:proofErr w:type="spellEnd"/>
      <w:r w:rsidR="002E6763">
        <w:t xml:space="preserve">) gün </w:t>
      </w:r>
      <w:proofErr w:type="gramStart"/>
      <w:r w:rsidR="002E6763">
        <w:t xml:space="preserve">içinde </w:t>
      </w:r>
      <w:r w:rsidR="0064444C" w:rsidRPr="00053CF1">
        <w:t xml:space="preserve"> tesislerine</w:t>
      </w:r>
      <w:proofErr w:type="gramEnd"/>
      <w:r w:rsidR="0064444C" w:rsidRPr="00053CF1">
        <w:t xml:space="preserve"> taşıyacak, en geç 1 (bir) ay içinde tamir edilerek kabule hazır hale getirecek ve </w:t>
      </w:r>
      <w:r w:rsidR="00256684">
        <w:t xml:space="preserve">fonksiyon </w:t>
      </w:r>
      <w:r w:rsidR="0064444C" w:rsidRPr="00053CF1">
        <w:t>deneylerin</w:t>
      </w:r>
      <w:r w:rsidR="00256684">
        <w:t>in</w:t>
      </w:r>
      <w:r w:rsidR="0064444C" w:rsidRPr="00053CF1">
        <w:t xml:space="preserve"> bitimini izleyen 15 (</w:t>
      </w:r>
      <w:proofErr w:type="spellStart"/>
      <w:r w:rsidR="0064444C" w:rsidRPr="00053CF1">
        <w:t>onbeş</w:t>
      </w:r>
      <w:proofErr w:type="spellEnd"/>
      <w:r w:rsidR="0064444C" w:rsidRPr="00053CF1">
        <w:t xml:space="preserve">)  gün içinde </w:t>
      </w:r>
      <w:r w:rsidR="00B03D97">
        <w:t>Alıcı</w:t>
      </w:r>
      <w:r w:rsidR="0064444C" w:rsidRPr="00053CF1">
        <w:t xml:space="preserve">'nın göstereceği yere taşıyacaktır. </w:t>
      </w:r>
    </w:p>
    <w:p w14:paraId="2430A7EB" w14:textId="77777777" w:rsidR="0064444C" w:rsidRPr="00053CF1" w:rsidRDefault="0064444C" w:rsidP="0064444C">
      <w:pPr>
        <w:widowControl w:val="0"/>
        <w:jc w:val="both"/>
        <w:rPr>
          <w:szCs w:val="24"/>
        </w:rPr>
      </w:pPr>
    </w:p>
    <w:p w14:paraId="79A6B158" w14:textId="77777777" w:rsidR="0064444C" w:rsidRPr="00053CF1" w:rsidRDefault="0064444C" w:rsidP="0064444C">
      <w:pPr>
        <w:widowControl w:val="0"/>
        <w:jc w:val="both"/>
      </w:pPr>
      <w:r w:rsidRPr="00053CF1">
        <w:t>Yüklenici taş</w:t>
      </w:r>
      <w:r w:rsidR="00513103">
        <w:t>ıma işlerini zamanında yapmazsa</w:t>
      </w:r>
      <w:r w:rsidRPr="00053CF1">
        <w:t xml:space="preserve"> ya da yazılı bildirim yapıldığı halde malzeme kusurlarını gidermezse, </w:t>
      </w:r>
      <w:r w:rsidR="00B03D97">
        <w:t>Alıcı</w:t>
      </w:r>
      <w:r w:rsidRPr="00053CF1">
        <w:t xml:space="preserve">, giderleri </w:t>
      </w:r>
      <w:proofErr w:type="spellStart"/>
      <w:r w:rsidR="0008143C">
        <w:t>Yüklenici</w:t>
      </w:r>
      <w:r w:rsidR="00446D79">
        <w:t>’ye</w:t>
      </w:r>
      <w:proofErr w:type="spellEnd"/>
      <w:r w:rsidR="00446D79" w:rsidRPr="00053CF1">
        <w:t xml:space="preserve"> </w:t>
      </w:r>
      <w:r w:rsidRPr="00053CF1">
        <w:t xml:space="preserve">ait olmak üzere, kusuru gidermek için gerekli işlemleri yapacaktır.  Bu durumda </w:t>
      </w:r>
      <w:proofErr w:type="gramStart"/>
      <w:r w:rsidRPr="00053CF1">
        <w:t>Alıcı,  söz</w:t>
      </w:r>
      <w:proofErr w:type="gramEnd"/>
      <w:r w:rsidRPr="00053CF1">
        <w:t xml:space="preserve"> konusu giderleri, </w:t>
      </w:r>
      <w:proofErr w:type="spellStart"/>
      <w:r w:rsidR="0008143C">
        <w:t>Yüklenici</w:t>
      </w:r>
      <w:r w:rsidR="00446D79">
        <w:t>’nin</w:t>
      </w:r>
      <w:proofErr w:type="spellEnd"/>
      <w:r w:rsidR="00446D79" w:rsidRPr="00053CF1">
        <w:t xml:space="preserve"> </w:t>
      </w:r>
      <w:r w:rsidRPr="00053CF1">
        <w:t>varsa hak edişlerinden ya da kesin teminatından tahsil edecektir.</w:t>
      </w:r>
    </w:p>
    <w:p w14:paraId="0AEE680B" w14:textId="77777777" w:rsidR="0064444C" w:rsidRPr="00053CF1" w:rsidRDefault="0064444C" w:rsidP="0064444C">
      <w:pPr>
        <w:widowControl w:val="0"/>
        <w:jc w:val="both"/>
        <w:rPr>
          <w:szCs w:val="24"/>
        </w:rPr>
      </w:pPr>
    </w:p>
    <w:p w14:paraId="771A3733" w14:textId="77777777" w:rsidR="00446D79" w:rsidRDefault="0064444C" w:rsidP="00275D8C">
      <w:pPr>
        <w:widowControl w:val="0"/>
        <w:jc w:val="both"/>
      </w:pPr>
      <w:r w:rsidRPr="00053CF1">
        <w:t>Bu şekilde onarılan ya da değiştirilen malzeme de aynen yukarıdak</w:t>
      </w:r>
      <w:bookmarkStart w:id="64" w:name="_Toc374106244"/>
      <w:r w:rsidR="0036131E" w:rsidRPr="00053CF1">
        <w:t>i garanti koşulları</w:t>
      </w:r>
      <w:r w:rsidR="00446D79">
        <w:t xml:space="preserve"> kapsamında olacaktır.</w:t>
      </w:r>
      <w:bookmarkEnd w:id="64"/>
    </w:p>
    <w:p w14:paraId="43C48B20" w14:textId="77777777" w:rsidR="009C7674" w:rsidRDefault="009C7674">
      <w:pPr>
        <w:overflowPunct/>
        <w:autoSpaceDE/>
        <w:autoSpaceDN/>
        <w:adjustRightInd/>
        <w:spacing w:after="160" w:line="259" w:lineRule="auto"/>
        <w:textAlignment w:val="auto"/>
      </w:pPr>
    </w:p>
    <w:p w14:paraId="661A1E2B" w14:textId="77777777" w:rsidR="009C7674" w:rsidRDefault="009C7674">
      <w:pPr>
        <w:overflowPunct/>
        <w:autoSpaceDE/>
        <w:autoSpaceDN/>
        <w:adjustRightInd/>
        <w:spacing w:after="160" w:line="259" w:lineRule="auto"/>
        <w:textAlignment w:val="auto"/>
      </w:pPr>
      <w:r>
        <w:br w:type="page"/>
      </w:r>
    </w:p>
    <w:p w14:paraId="130445C5" w14:textId="36DF0ED3" w:rsidR="009C7674" w:rsidRDefault="00EC4C17" w:rsidP="00BF765A">
      <w:pPr>
        <w:pStyle w:val="Balk1"/>
        <w:numPr>
          <w:ilvl w:val="0"/>
          <w:numId w:val="0"/>
        </w:numPr>
        <w:ind w:left="360" w:hanging="360"/>
      </w:pPr>
      <w:bookmarkStart w:id="65" w:name="_Toc171515407"/>
      <w:r>
        <w:lastRenderedPageBreak/>
        <w:t>EK-1 MALZEME LİSTESİ</w:t>
      </w:r>
      <w:bookmarkEnd w:id="65"/>
      <w:r>
        <w:t xml:space="preserve"> </w:t>
      </w:r>
    </w:p>
    <w:p w14:paraId="25F54A7E" w14:textId="77777777" w:rsidR="009C7674" w:rsidRDefault="009C7674" w:rsidP="009C7674">
      <w:pPr>
        <w:widowControl w:val="0"/>
        <w:jc w:val="right"/>
      </w:pPr>
      <w:r>
        <w:t xml:space="preserve">DOSYA </w:t>
      </w:r>
      <w:proofErr w:type="gramStart"/>
      <w:r>
        <w:t>NO :</w:t>
      </w:r>
      <w:proofErr w:type="gramEnd"/>
      <w:r>
        <w:t xml:space="preserve"> ……….. </w:t>
      </w:r>
    </w:p>
    <w:p w14:paraId="4E3798E4" w14:textId="77777777" w:rsidR="009C7674" w:rsidRDefault="009C7674" w:rsidP="009C7674">
      <w:pPr>
        <w:widowControl w:val="0"/>
        <w:jc w:val="right"/>
      </w:pPr>
    </w:p>
    <w:p w14:paraId="45F149DB" w14:textId="77777777" w:rsidR="009C7674" w:rsidRDefault="009C7674" w:rsidP="00275D8C">
      <w:pPr>
        <w:widowControl w:val="0"/>
        <w:jc w:val="both"/>
      </w:pPr>
    </w:p>
    <w:tbl>
      <w:tblPr>
        <w:tblStyle w:val="TabloKlavuzu"/>
        <w:tblW w:w="5000" w:type="pct"/>
        <w:tblLook w:val="04A0" w:firstRow="1" w:lastRow="0" w:firstColumn="1" w:lastColumn="0" w:noHBand="0" w:noVBand="1"/>
      </w:tblPr>
      <w:tblGrid>
        <w:gridCol w:w="1087"/>
        <w:gridCol w:w="3366"/>
        <w:gridCol w:w="4609"/>
      </w:tblGrid>
      <w:tr w:rsidR="003A5966" w14:paraId="4B23B43F" w14:textId="77777777" w:rsidTr="00AE2998">
        <w:trPr>
          <w:trHeight w:val="585"/>
        </w:trPr>
        <w:tc>
          <w:tcPr>
            <w:tcW w:w="600" w:type="pct"/>
            <w:vAlign w:val="center"/>
          </w:tcPr>
          <w:p w14:paraId="54AB2708" w14:textId="77777777" w:rsidR="003A5966" w:rsidRPr="0010563A" w:rsidRDefault="00143C33" w:rsidP="0010563A">
            <w:pPr>
              <w:widowControl w:val="0"/>
              <w:rPr>
                <w:b/>
              </w:rPr>
            </w:pPr>
            <w:r w:rsidRPr="0010563A">
              <w:rPr>
                <w:b/>
              </w:rPr>
              <w:t>Sıra No</w:t>
            </w:r>
          </w:p>
        </w:tc>
        <w:tc>
          <w:tcPr>
            <w:tcW w:w="1857" w:type="pct"/>
            <w:vAlign w:val="center"/>
          </w:tcPr>
          <w:p w14:paraId="45053AE4" w14:textId="77777777" w:rsidR="003A5966" w:rsidRPr="0010563A" w:rsidRDefault="00143C33" w:rsidP="0010563A">
            <w:pPr>
              <w:widowControl w:val="0"/>
              <w:rPr>
                <w:b/>
              </w:rPr>
            </w:pPr>
            <w:r w:rsidRPr="0010563A">
              <w:rPr>
                <w:b/>
              </w:rPr>
              <w:t>Özellik</w:t>
            </w:r>
          </w:p>
        </w:tc>
        <w:tc>
          <w:tcPr>
            <w:tcW w:w="2543" w:type="pct"/>
            <w:vAlign w:val="center"/>
          </w:tcPr>
          <w:p w14:paraId="74B126A0" w14:textId="77777777" w:rsidR="003A5966" w:rsidRPr="0010563A" w:rsidRDefault="00143C33" w:rsidP="0010563A">
            <w:pPr>
              <w:widowControl w:val="0"/>
              <w:rPr>
                <w:b/>
              </w:rPr>
            </w:pPr>
            <w:r w:rsidRPr="0010563A">
              <w:rPr>
                <w:b/>
              </w:rPr>
              <w:t>Açıklama</w:t>
            </w:r>
          </w:p>
        </w:tc>
      </w:tr>
      <w:tr w:rsidR="00432B52" w14:paraId="058F8097" w14:textId="77777777" w:rsidTr="00AE2998">
        <w:trPr>
          <w:trHeight w:val="585"/>
        </w:trPr>
        <w:tc>
          <w:tcPr>
            <w:tcW w:w="600" w:type="pct"/>
            <w:vAlign w:val="center"/>
          </w:tcPr>
          <w:p w14:paraId="33C6B2EC" w14:textId="77777777" w:rsidR="00432B52" w:rsidRPr="00F02067" w:rsidRDefault="00432B52" w:rsidP="00FB12CC">
            <w:pPr>
              <w:widowControl w:val="0"/>
              <w:jc w:val="center"/>
            </w:pPr>
            <w:r w:rsidRPr="00F02067">
              <w:t>1</w:t>
            </w:r>
          </w:p>
        </w:tc>
        <w:tc>
          <w:tcPr>
            <w:tcW w:w="1857" w:type="pct"/>
            <w:vAlign w:val="center"/>
          </w:tcPr>
          <w:p w14:paraId="68CADFFF" w14:textId="5ECB5AA6" w:rsidR="00432B52" w:rsidRPr="00F02067" w:rsidRDefault="00A326B6" w:rsidP="00FB12CC">
            <w:pPr>
              <w:widowControl w:val="0"/>
            </w:pPr>
            <w:r>
              <w:rPr>
                <w:szCs w:val="24"/>
              </w:rPr>
              <w:t>Haberleşme Modülü</w:t>
            </w:r>
          </w:p>
        </w:tc>
        <w:tc>
          <w:tcPr>
            <w:tcW w:w="2543" w:type="pct"/>
          </w:tcPr>
          <w:p w14:paraId="4A0038CA" w14:textId="77777777" w:rsidR="00432B52" w:rsidRDefault="00432B52" w:rsidP="00275D8C">
            <w:pPr>
              <w:widowControl w:val="0"/>
              <w:jc w:val="both"/>
            </w:pPr>
          </w:p>
        </w:tc>
      </w:tr>
      <w:tr w:rsidR="00432B52" w14:paraId="7B9B7C18" w14:textId="77777777" w:rsidTr="00AE2998">
        <w:trPr>
          <w:trHeight w:val="585"/>
        </w:trPr>
        <w:tc>
          <w:tcPr>
            <w:tcW w:w="600" w:type="pct"/>
            <w:vAlign w:val="center"/>
          </w:tcPr>
          <w:p w14:paraId="6D44E736" w14:textId="77777777" w:rsidR="00432B52" w:rsidRPr="00F02067" w:rsidRDefault="00432B52" w:rsidP="00432B52">
            <w:pPr>
              <w:widowControl w:val="0"/>
              <w:jc w:val="center"/>
            </w:pPr>
            <w:r w:rsidRPr="00F02067">
              <w:t>2</w:t>
            </w:r>
          </w:p>
        </w:tc>
        <w:tc>
          <w:tcPr>
            <w:tcW w:w="1857" w:type="pct"/>
            <w:vAlign w:val="center"/>
          </w:tcPr>
          <w:p w14:paraId="0766F1F7" w14:textId="77777777" w:rsidR="00432B52" w:rsidRPr="00F02067" w:rsidRDefault="00432B52" w:rsidP="00432B52">
            <w:pPr>
              <w:widowControl w:val="0"/>
            </w:pPr>
            <w:r w:rsidRPr="00F02067">
              <w:t>Miktar (Adet)</w:t>
            </w:r>
          </w:p>
        </w:tc>
        <w:tc>
          <w:tcPr>
            <w:tcW w:w="2543" w:type="pct"/>
          </w:tcPr>
          <w:p w14:paraId="135D4136" w14:textId="77777777" w:rsidR="00432B52" w:rsidRDefault="00432B52" w:rsidP="00432B52">
            <w:pPr>
              <w:widowControl w:val="0"/>
              <w:jc w:val="both"/>
            </w:pPr>
          </w:p>
        </w:tc>
      </w:tr>
      <w:tr w:rsidR="00A326B6" w14:paraId="4AF10B72" w14:textId="77777777" w:rsidTr="00AE2998">
        <w:trPr>
          <w:trHeight w:val="585"/>
        </w:trPr>
        <w:tc>
          <w:tcPr>
            <w:tcW w:w="600" w:type="pct"/>
            <w:vAlign w:val="center"/>
          </w:tcPr>
          <w:p w14:paraId="16F4AFDD" w14:textId="77777777" w:rsidR="00A326B6" w:rsidRPr="00F02067" w:rsidRDefault="00A326B6" w:rsidP="00432B52">
            <w:pPr>
              <w:widowControl w:val="0"/>
              <w:jc w:val="center"/>
            </w:pPr>
            <w:r w:rsidRPr="00F02067">
              <w:t>3</w:t>
            </w:r>
          </w:p>
        </w:tc>
        <w:tc>
          <w:tcPr>
            <w:tcW w:w="1857" w:type="pct"/>
            <w:vAlign w:val="center"/>
          </w:tcPr>
          <w:p w14:paraId="05EB8A15" w14:textId="07F3BBED" w:rsidR="00A326B6" w:rsidRPr="00F02067" w:rsidRDefault="00A326B6" w:rsidP="00432B52">
            <w:pPr>
              <w:widowControl w:val="0"/>
            </w:pPr>
            <w:r>
              <w:t>Röle Çıkışı (Var/Yok)</w:t>
            </w:r>
          </w:p>
        </w:tc>
        <w:tc>
          <w:tcPr>
            <w:tcW w:w="2543" w:type="pct"/>
          </w:tcPr>
          <w:p w14:paraId="381CFBB4" w14:textId="77777777" w:rsidR="00A326B6" w:rsidRDefault="00A326B6" w:rsidP="00432B52">
            <w:pPr>
              <w:widowControl w:val="0"/>
              <w:jc w:val="both"/>
            </w:pPr>
          </w:p>
        </w:tc>
      </w:tr>
      <w:tr w:rsidR="00A326B6" w14:paraId="63245840" w14:textId="77777777" w:rsidTr="00AE2998">
        <w:trPr>
          <w:trHeight w:val="585"/>
        </w:trPr>
        <w:tc>
          <w:tcPr>
            <w:tcW w:w="600" w:type="pct"/>
            <w:vAlign w:val="center"/>
          </w:tcPr>
          <w:p w14:paraId="1C50F333" w14:textId="77777777" w:rsidR="00A326B6" w:rsidRPr="00F02067" w:rsidRDefault="00A326B6" w:rsidP="00432B52">
            <w:pPr>
              <w:widowControl w:val="0"/>
              <w:jc w:val="center"/>
            </w:pPr>
            <w:r w:rsidRPr="00F02067">
              <w:t>4</w:t>
            </w:r>
          </w:p>
        </w:tc>
        <w:tc>
          <w:tcPr>
            <w:tcW w:w="1857" w:type="pct"/>
            <w:vAlign w:val="center"/>
          </w:tcPr>
          <w:p w14:paraId="05709D41" w14:textId="77777777" w:rsidR="00A326B6" w:rsidRDefault="00A326B6" w:rsidP="00DD6AF4">
            <w:pPr>
              <w:widowControl w:val="0"/>
            </w:pPr>
            <w:r w:rsidRPr="006832DD">
              <w:t xml:space="preserve">Yardımcı Besleme Kaynağı </w:t>
            </w:r>
          </w:p>
          <w:p w14:paraId="688EBCBF" w14:textId="4C4D68B5" w:rsidR="00A326B6" w:rsidRPr="00F02067" w:rsidRDefault="00A326B6" w:rsidP="00432B52">
            <w:pPr>
              <w:widowControl w:val="0"/>
            </w:pPr>
            <w:r w:rsidRPr="006832DD">
              <w:t>(Pil</w:t>
            </w:r>
            <w:r>
              <w:t xml:space="preserve"> </w:t>
            </w:r>
            <w:r w:rsidRPr="006832DD">
              <w:t>/</w:t>
            </w:r>
            <w:r>
              <w:t xml:space="preserve"> </w:t>
            </w:r>
            <w:proofErr w:type="spellStart"/>
            <w:r w:rsidRPr="006832DD">
              <w:t>Süperkapasitör</w:t>
            </w:r>
            <w:proofErr w:type="spellEnd"/>
            <w:r w:rsidRPr="006832DD">
              <w:t>)</w:t>
            </w:r>
          </w:p>
        </w:tc>
        <w:tc>
          <w:tcPr>
            <w:tcW w:w="2543" w:type="pct"/>
          </w:tcPr>
          <w:p w14:paraId="46EBE7B1" w14:textId="77777777" w:rsidR="00A326B6" w:rsidRDefault="00A326B6" w:rsidP="00432B52">
            <w:pPr>
              <w:widowControl w:val="0"/>
              <w:jc w:val="both"/>
            </w:pPr>
          </w:p>
        </w:tc>
      </w:tr>
      <w:tr w:rsidR="00A326B6" w14:paraId="09A45CAB" w14:textId="77777777" w:rsidTr="00AE2998">
        <w:trPr>
          <w:trHeight w:val="585"/>
        </w:trPr>
        <w:tc>
          <w:tcPr>
            <w:tcW w:w="600" w:type="pct"/>
            <w:vAlign w:val="center"/>
          </w:tcPr>
          <w:p w14:paraId="045A7F1F" w14:textId="77777777" w:rsidR="00A326B6" w:rsidRPr="00F02067" w:rsidRDefault="00A326B6" w:rsidP="00A326B6">
            <w:pPr>
              <w:widowControl w:val="0"/>
              <w:jc w:val="center"/>
            </w:pPr>
            <w:r w:rsidRPr="00F02067">
              <w:t>5</w:t>
            </w:r>
          </w:p>
        </w:tc>
        <w:tc>
          <w:tcPr>
            <w:tcW w:w="1857" w:type="pct"/>
            <w:vAlign w:val="center"/>
          </w:tcPr>
          <w:p w14:paraId="039E130A" w14:textId="79A2021F" w:rsidR="0069240B" w:rsidRDefault="00A326B6" w:rsidP="00A326B6">
            <w:pPr>
              <w:widowControl w:val="0"/>
              <w:rPr>
                <w:rStyle w:val="Vurgu"/>
                <w:color w:val="auto"/>
              </w:rPr>
            </w:pPr>
            <w:r w:rsidRPr="00586270">
              <w:rPr>
                <w:rStyle w:val="Vurgu"/>
                <w:color w:val="auto"/>
              </w:rPr>
              <w:t>Dahili Hafıza Boyutu</w:t>
            </w:r>
          </w:p>
          <w:p w14:paraId="1ECB8302" w14:textId="2CF37298" w:rsidR="00A326B6" w:rsidRPr="00586270" w:rsidRDefault="009C24E6" w:rsidP="00A326B6">
            <w:pPr>
              <w:widowControl w:val="0"/>
            </w:pPr>
            <w:r>
              <w:rPr>
                <w:rStyle w:val="Vurgu"/>
                <w:color w:val="auto"/>
              </w:rPr>
              <w:t>(32/64/</w:t>
            </w:r>
            <w:r w:rsidR="0069240B">
              <w:rPr>
                <w:rStyle w:val="Vurgu"/>
                <w:color w:val="auto"/>
              </w:rPr>
              <w:t>128 MB)</w:t>
            </w:r>
          </w:p>
        </w:tc>
        <w:tc>
          <w:tcPr>
            <w:tcW w:w="2543" w:type="pct"/>
          </w:tcPr>
          <w:p w14:paraId="006DA6CB" w14:textId="77777777" w:rsidR="00A326B6" w:rsidRDefault="00A326B6" w:rsidP="00A326B6">
            <w:pPr>
              <w:widowControl w:val="0"/>
              <w:jc w:val="both"/>
            </w:pPr>
          </w:p>
        </w:tc>
      </w:tr>
      <w:tr w:rsidR="00A326B6" w14:paraId="29820668" w14:textId="77777777" w:rsidTr="00AE2998">
        <w:trPr>
          <w:trHeight w:val="585"/>
        </w:trPr>
        <w:tc>
          <w:tcPr>
            <w:tcW w:w="600" w:type="pct"/>
            <w:vAlign w:val="center"/>
          </w:tcPr>
          <w:p w14:paraId="0183B1F7" w14:textId="77777777" w:rsidR="00A326B6" w:rsidRPr="00F02067" w:rsidRDefault="00A326B6" w:rsidP="00A326B6">
            <w:pPr>
              <w:widowControl w:val="0"/>
              <w:jc w:val="center"/>
            </w:pPr>
            <w:r w:rsidRPr="00F02067">
              <w:t>6</w:t>
            </w:r>
          </w:p>
        </w:tc>
        <w:tc>
          <w:tcPr>
            <w:tcW w:w="1857" w:type="pct"/>
            <w:vAlign w:val="center"/>
          </w:tcPr>
          <w:p w14:paraId="344F054B" w14:textId="663CB5B0" w:rsidR="00A326B6" w:rsidRPr="00586270" w:rsidRDefault="00A326B6" w:rsidP="00A326B6">
            <w:pPr>
              <w:widowControl w:val="0"/>
            </w:pPr>
            <w:r w:rsidRPr="00586270">
              <w:rPr>
                <w:rStyle w:val="Vurgu"/>
                <w:color w:val="auto"/>
              </w:rPr>
              <w:t>Embedded Sim Kart (Var/Yok)</w:t>
            </w:r>
          </w:p>
        </w:tc>
        <w:tc>
          <w:tcPr>
            <w:tcW w:w="2543" w:type="pct"/>
          </w:tcPr>
          <w:p w14:paraId="568AE50D" w14:textId="77777777" w:rsidR="00A326B6" w:rsidRDefault="00A326B6" w:rsidP="00A326B6">
            <w:pPr>
              <w:widowControl w:val="0"/>
              <w:jc w:val="both"/>
            </w:pPr>
          </w:p>
        </w:tc>
      </w:tr>
      <w:tr w:rsidR="00A326B6" w14:paraId="589F66AC" w14:textId="77777777" w:rsidTr="00AE2998">
        <w:trPr>
          <w:trHeight w:val="585"/>
        </w:trPr>
        <w:tc>
          <w:tcPr>
            <w:tcW w:w="600" w:type="pct"/>
            <w:vAlign w:val="center"/>
          </w:tcPr>
          <w:p w14:paraId="7C3C7FB8" w14:textId="77777777" w:rsidR="00A326B6" w:rsidRPr="00F02067" w:rsidRDefault="00A326B6" w:rsidP="00A326B6">
            <w:pPr>
              <w:widowControl w:val="0"/>
              <w:jc w:val="center"/>
            </w:pPr>
            <w:r w:rsidRPr="00F02067">
              <w:t>7</w:t>
            </w:r>
          </w:p>
        </w:tc>
        <w:tc>
          <w:tcPr>
            <w:tcW w:w="1857" w:type="pct"/>
            <w:vAlign w:val="center"/>
          </w:tcPr>
          <w:p w14:paraId="37FCC209" w14:textId="421318AC" w:rsidR="00A326B6" w:rsidRPr="00586270" w:rsidRDefault="00A326B6" w:rsidP="00A326B6">
            <w:pPr>
              <w:widowControl w:val="0"/>
            </w:pPr>
            <w:r w:rsidRPr="00586270">
              <w:rPr>
                <w:rStyle w:val="Vurgu"/>
                <w:color w:val="auto"/>
              </w:rPr>
              <w:t>E-sim Desteği (Var/Yok)</w:t>
            </w:r>
          </w:p>
        </w:tc>
        <w:tc>
          <w:tcPr>
            <w:tcW w:w="2543" w:type="pct"/>
          </w:tcPr>
          <w:p w14:paraId="76ACA769" w14:textId="77777777" w:rsidR="00A326B6" w:rsidRDefault="00A326B6" w:rsidP="00A326B6">
            <w:pPr>
              <w:widowControl w:val="0"/>
              <w:jc w:val="both"/>
            </w:pPr>
          </w:p>
        </w:tc>
      </w:tr>
      <w:tr w:rsidR="00AE2998" w14:paraId="57A34B2F" w14:textId="77777777" w:rsidTr="00AE2998">
        <w:trPr>
          <w:trHeight w:val="585"/>
        </w:trPr>
        <w:tc>
          <w:tcPr>
            <w:tcW w:w="600" w:type="pct"/>
            <w:vAlign w:val="center"/>
          </w:tcPr>
          <w:p w14:paraId="7632B451" w14:textId="77777777" w:rsidR="00AE2998" w:rsidRDefault="00AE2998" w:rsidP="00AE2998">
            <w:pPr>
              <w:widowControl w:val="0"/>
              <w:jc w:val="center"/>
            </w:pPr>
            <w:r>
              <w:t>8</w:t>
            </w:r>
          </w:p>
        </w:tc>
        <w:tc>
          <w:tcPr>
            <w:tcW w:w="1857" w:type="pct"/>
            <w:vAlign w:val="center"/>
          </w:tcPr>
          <w:p w14:paraId="123C6D7B" w14:textId="523AD8C6" w:rsidR="00AE2998" w:rsidRPr="00586270" w:rsidRDefault="00AE2998" w:rsidP="00AE2998">
            <w:pPr>
              <w:widowControl w:val="0"/>
            </w:pPr>
            <w:r w:rsidRPr="00586270">
              <w:t xml:space="preserve">Kazançlı Anten Tipi, Adedi ve Anten Kablo Uzunluğu </w:t>
            </w:r>
          </w:p>
        </w:tc>
        <w:tc>
          <w:tcPr>
            <w:tcW w:w="2543" w:type="pct"/>
          </w:tcPr>
          <w:p w14:paraId="3340CA72" w14:textId="77777777" w:rsidR="00AE2998" w:rsidRDefault="00AE2998" w:rsidP="00AE2998">
            <w:pPr>
              <w:widowControl w:val="0"/>
              <w:jc w:val="both"/>
            </w:pPr>
          </w:p>
        </w:tc>
      </w:tr>
      <w:tr w:rsidR="00AE2998" w14:paraId="2A16A6E1" w14:textId="77777777" w:rsidTr="00AE2998">
        <w:trPr>
          <w:trHeight w:val="585"/>
        </w:trPr>
        <w:tc>
          <w:tcPr>
            <w:tcW w:w="600" w:type="pct"/>
            <w:vAlign w:val="center"/>
          </w:tcPr>
          <w:p w14:paraId="2E8826C3" w14:textId="77777777" w:rsidR="00AE2998" w:rsidRDefault="00AE2998" w:rsidP="00AE2998">
            <w:pPr>
              <w:widowControl w:val="0"/>
              <w:jc w:val="center"/>
            </w:pPr>
            <w:r>
              <w:t>9</w:t>
            </w:r>
          </w:p>
        </w:tc>
        <w:tc>
          <w:tcPr>
            <w:tcW w:w="1857" w:type="pct"/>
            <w:vAlign w:val="center"/>
          </w:tcPr>
          <w:p w14:paraId="3843D4C4" w14:textId="59C56365" w:rsidR="00AE2998" w:rsidRDefault="00AE2998" w:rsidP="00AE2998">
            <w:pPr>
              <w:widowControl w:val="0"/>
            </w:pPr>
            <w:r>
              <w:t>WM-</w:t>
            </w:r>
            <w:proofErr w:type="spellStart"/>
            <w:r>
              <w:t>Bus</w:t>
            </w:r>
            <w:proofErr w:type="spellEnd"/>
            <w:r>
              <w:t xml:space="preserve"> Modülü (Var/Yok)</w:t>
            </w:r>
          </w:p>
        </w:tc>
        <w:tc>
          <w:tcPr>
            <w:tcW w:w="2543" w:type="pct"/>
          </w:tcPr>
          <w:p w14:paraId="1D463973" w14:textId="77777777" w:rsidR="00AE2998" w:rsidRDefault="00AE2998" w:rsidP="00AE2998">
            <w:pPr>
              <w:widowControl w:val="0"/>
              <w:jc w:val="both"/>
            </w:pPr>
          </w:p>
        </w:tc>
      </w:tr>
      <w:tr w:rsidR="00AE2998" w14:paraId="001DC6C8" w14:textId="77777777" w:rsidTr="00AE2998">
        <w:trPr>
          <w:trHeight w:val="585"/>
        </w:trPr>
        <w:tc>
          <w:tcPr>
            <w:tcW w:w="600" w:type="pct"/>
            <w:vAlign w:val="center"/>
          </w:tcPr>
          <w:p w14:paraId="420CBEC2" w14:textId="77777777" w:rsidR="00AE2998" w:rsidRDefault="00AE2998" w:rsidP="00AE2998">
            <w:pPr>
              <w:widowControl w:val="0"/>
              <w:jc w:val="center"/>
            </w:pPr>
            <w:r>
              <w:t>10</w:t>
            </w:r>
          </w:p>
        </w:tc>
        <w:tc>
          <w:tcPr>
            <w:tcW w:w="1857" w:type="pct"/>
            <w:vAlign w:val="center"/>
          </w:tcPr>
          <w:p w14:paraId="39F32FF8" w14:textId="6575F0B8" w:rsidR="00AE2998" w:rsidRPr="006832DD" w:rsidRDefault="00AE2998" w:rsidP="00AE2998">
            <w:pPr>
              <w:widowControl w:val="0"/>
            </w:pPr>
            <w:r>
              <w:t>Diğer Hususlar</w:t>
            </w:r>
          </w:p>
        </w:tc>
        <w:tc>
          <w:tcPr>
            <w:tcW w:w="2543" w:type="pct"/>
          </w:tcPr>
          <w:p w14:paraId="418400C1" w14:textId="77777777" w:rsidR="00AE2998" w:rsidRDefault="00AE2998" w:rsidP="00AE2998">
            <w:pPr>
              <w:widowControl w:val="0"/>
              <w:jc w:val="both"/>
            </w:pPr>
          </w:p>
        </w:tc>
      </w:tr>
    </w:tbl>
    <w:p w14:paraId="0BC6186C" w14:textId="77777777" w:rsidR="009C7674" w:rsidRDefault="009C7674" w:rsidP="00275D8C">
      <w:pPr>
        <w:widowControl w:val="0"/>
        <w:jc w:val="both"/>
      </w:pPr>
    </w:p>
    <w:p w14:paraId="49A3A99F" w14:textId="77777777" w:rsidR="009C7674" w:rsidRDefault="009C7674" w:rsidP="00275D8C">
      <w:pPr>
        <w:widowControl w:val="0"/>
        <w:jc w:val="both"/>
      </w:pPr>
    </w:p>
    <w:p w14:paraId="26AF100E" w14:textId="77777777" w:rsidR="009C7674" w:rsidRDefault="009C7674" w:rsidP="00275D8C">
      <w:pPr>
        <w:widowControl w:val="0"/>
        <w:jc w:val="both"/>
      </w:pPr>
    </w:p>
    <w:p w14:paraId="2507B404" w14:textId="77777777" w:rsidR="009C7674" w:rsidRDefault="009C7674" w:rsidP="00275D8C">
      <w:pPr>
        <w:widowControl w:val="0"/>
        <w:jc w:val="both"/>
      </w:pPr>
    </w:p>
    <w:p w14:paraId="3391C982" w14:textId="77777777" w:rsidR="009C7674" w:rsidRDefault="009C7674" w:rsidP="00275D8C">
      <w:pPr>
        <w:widowControl w:val="0"/>
        <w:jc w:val="both"/>
      </w:pPr>
    </w:p>
    <w:p w14:paraId="7AEC41B6" w14:textId="77777777" w:rsidR="009C7674" w:rsidRDefault="009C7674" w:rsidP="00275D8C">
      <w:pPr>
        <w:widowControl w:val="0"/>
        <w:jc w:val="both"/>
      </w:pPr>
    </w:p>
    <w:p w14:paraId="54A1D9E1" w14:textId="77777777" w:rsidR="009C7674" w:rsidRDefault="009C7674" w:rsidP="00275D8C">
      <w:pPr>
        <w:widowControl w:val="0"/>
        <w:jc w:val="both"/>
      </w:pPr>
    </w:p>
    <w:p w14:paraId="603062D4" w14:textId="77777777" w:rsidR="009C7674" w:rsidRDefault="009C7674" w:rsidP="00275D8C">
      <w:pPr>
        <w:widowControl w:val="0"/>
        <w:jc w:val="both"/>
      </w:pPr>
    </w:p>
    <w:p w14:paraId="3B4C53E8" w14:textId="77777777" w:rsidR="009C7674" w:rsidRDefault="009C7674" w:rsidP="00275D8C">
      <w:pPr>
        <w:widowControl w:val="0"/>
        <w:jc w:val="both"/>
      </w:pPr>
    </w:p>
    <w:p w14:paraId="7A3BAC8A" w14:textId="77777777" w:rsidR="009C7674" w:rsidRDefault="009C7674" w:rsidP="00275D8C">
      <w:pPr>
        <w:widowControl w:val="0"/>
        <w:jc w:val="both"/>
      </w:pPr>
    </w:p>
    <w:p w14:paraId="5E57325A" w14:textId="77777777" w:rsidR="009C7674" w:rsidRDefault="009C7674" w:rsidP="00275D8C">
      <w:pPr>
        <w:widowControl w:val="0"/>
        <w:jc w:val="both"/>
      </w:pPr>
    </w:p>
    <w:p w14:paraId="5233893A" w14:textId="77777777" w:rsidR="009C7674" w:rsidRDefault="009C7674" w:rsidP="00275D8C">
      <w:pPr>
        <w:widowControl w:val="0"/>
        <w:jc w:val="both"/>
      </w:pPr>
    </w:p>
    <w:p w14:paraId="1E244A71" w14:textId="77777777" w:rsidR="009C7674" w:rsidRDefault="009C7674" w:rsidP="00275D8C">
      <w:pPr>
        <w:widowControl w:val="0"/>
        <w:jc w:val="both"/>
      </w:pPr>
    </w:p>
    <w:p w14:paraId="714898C1" w14:textId="77777777" w:rsidR="009C7674" w:rsidRDefault="009C7674" w:rsidP="00275D8C">
      <w:pPr>
        <w:widowControl w:val="0"/>
        <w:jc w:val="both"/>
      </w:pPr>
    </w:p>
    <w:p w14:paraId="09191DCD" w14:textId="77777777" w:rsidR="009C7674" w:rsidRDefault="009C7674" w:rsidP="00275D8C">
      <w:pPr>
        <w:widowControl w:val="0"/>
        <w:jc w:val="both"/>
      </w:pPr>
    </w:p>
    <w:p w14:paraId="2398F45A" w14:textId="77777777" w:rsidR="009C7674" w:rsidRDefault="009C7674" w:rsidP="00275D8C">
      <w:pPr>
        <w:widowControl w:val="0"/>
        <w:jc w:val="both"/>
      </w:pPr>
    </w:p>
    <w:p w14:paraId="3DE2E0FC" w14:textId="77777777" w:rsidR="009C7674" w:rsidRDefault="009C7674" w:rsidP="00275D8C">
      <w:pPr>
        <w:widowControl w:val="0"/>
        <w:jc w:val="both"/>
      </w:pPr>
    </w:p>
    <w:p w14:paraId="43DDF78B" w14:textId="77777777" w:rsidR="009C7674" w:rsidRDefault="009C7674" w:rsidP="00275D8C">
      <w:pPr>
        <w:widowControl w:val="0"/>
        <w:jc w:val="both"/>
      </w:pPr>
    </w:p>
    <w:p w14:paraId="356E5ABA" w14:textId="77777777" w:rsidR="009C7674" w:rsidRDefault="009C7674" w:rsidP="00275D8C">
      <w:pPr>
        <w:widowControl w:val="0"/>
        <w:jc w:val="both"/>
      </w:pPr>
    </w:p>
    <w:p w14:paraId="659B5321" w14:textId="77777777" w:rsidR="009C7674" w:rsidRDefault="009C7674" w:rsidP="00275D8C">
      <w:pPr>
        <w:widowControl w:val="0"/>
        <w:jc w:val="both"/>
      </w:pPr>
    </w:p>
    <w:p w14:paraId="12D116B9" w14:textId="77777777" w:rsidR="009C7674" w:rsidRPr="002B6D5F" w:rsidRDefault="00186E5F" w:rsidP="00186E5F">
      <w:pPr>
        <w:overflowPunct/>
        <w:autoSpaceDE/>
        <w:autoSpaceDN/>
        <w:adjustRightInd/>
        <w:spacing w:after="160" w:line="259" w:lineRule="auto"/>
        <w:textAlignment w:val="auto"/>
        <w:sectPr w:rsidR="009C7674" w:rsidRPr="002B6D5F" w:rsidSect="00DA72C3">
          <w:headerReference w:type="even" r:id="rId21"/>
          <w:headerReference w:type="default" r:id="rId22"/>
          <w:footerReference w:type="default" r:id="rId23"/>
          <w:headerReference w:type="first" r:id="rId24"/>
          <w:pgSz w:w="11906" w:h="16838" w:code="9"/>
          <w:pgMar w:top="1417" w:right="1417" w:bottom="1417" w:left="1417" w:header="709" w:footer="709" w:gutter="0"/>
          <w:cols w:space="708"/>
          <w:docGrid w:linePitch="360"/>
        </w:sectPr>
      </w:pPr>
      <w:r>
        <w:br w:type="page"/>
      </w:r>
    </w:p>
    <w:p w14:paraId="7A6162BD" w14:textId="304F285D" w:rsidR="0036131E" w:rsidRDefault="00EC4C17" w:rsidP="00186E5F">
      <w:pPr>
        <w:pStyle w:val="Balk1"/>
        <w:numPr>
          <w:ilvl w:val="0"/>
          <w:numId w:val="0"/>
        </w:numPr>
      </w:pPr>
      <w:bookmarkStart w:id="66" w:name="_Toc171515408"/>
      <w:r>
        <w:lastRenderedPageBreak/>
        <w:t>EK-2</w:t>
      </w:r>
      <w:r w:rsidRPr="00053CF1">
        <w:t xml:space="preserve"> GARANTİLİ ÖZELLİKLER LİSTESİ</w:t>
      </w:r>
      <w:bookmarkEnd w:id="66"/>
    </w:p>
    <w:p w14:paraId="0515DAF5" w14:textId="7F2E5A67" w:rsidR="00C43F0A" w:rsidRDefault="00C43F0A" w:rsidP="00C43F0A"/>
    <w:p w14:paraId="327DAADE" w14:textId="77777777" w:rsidR="00C43F0A" w:rsidRDefault="00C43F0A" w:rsidP="00C43F0A">
      <w:r>
        <w:t>İmalatçının Adı</w:t>
      </w:r>
      <w:r w:rsidR="007F2C0E">
        <w:tab/>
      </w:r>
      <w:r w:rsidR="007F2C0E">
        <w:tab/>
      </w:r>
      <w:r w:rsidR="007F2C0E">
        <w:tab/>
      </w:r>
      <w:r w:rsidR="00F02067">
        <w:tab/>
      </w:r>
      <w:r w:rsidR="007F2C0E">
        <w:t>:</w:t>
      </w:r>
    </w:p>
    <w:p w14:paraId="1A10D387" w14:textId="7A7A56D2" w:rsidR="00C43F0A" w:rsidRDefault="00C43F0A" w:rsidP="00C43F0A">
      <w:r>
        <w:t>İmalatçının Tip İşareti</w:t>
      </w:r>
      <w:r w:rsidR="007F2C0E">
        <w:tab/>
      </w:r>
      <w:r w:rsidR="00F02067">
        <w:tab/>
      </w:r>
      <w:r w:rsidR="007F2C0E">
        <w:t>:</w:t>
      </w:r>
    </w:p>
    <w:p w14:paraId="4261B225" w14:textId="1AB0C9C6" w:rsidR="009F267D" w:rsidRDefault="009F267D" w:rsidP="00C43F0A">
      <w:r>
        <w:t>Modem Modeli</w:t>
      </w:r>
      <w:r>
        <w:tab/>
      </w:r>
      <w:r>
        <w:tab/>
      </w:r>
      <w:r>
        <w:tab/>
      </w:r>
      <w:r>
        <w:tab/>
        <w:t>:</w:t>
      </w:r>
    </w:p>
    <w:p w14:paraId="2B7E88EF" w14:textId="77777777" w:rsidR="0036131E" w:rsidRPr="00053CF1" w:rsidRDefault="0036131E" w:rsidP="0036131E">
      <w:pPr>
        <w:ind w:left="18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1"/>
        <w:gridCol w:w="3822"/>
        <w:gridCol w:w="286"/>
        <w:gridCol w:w="1858"/>
        <w:gridCol w:w="1965"/>
      </w:tblGrid>
      <w:tr w:rsidR="00BD760F" w:rsidRPr="00286E7A" w14:paraId="47BF2017" w14:textId="77777777" w:rsidTr="00B652FF">
        <w:trPr>
          <w:trHeight w:val="406"/>
        </w:trPr>
        <w:tc>
          <w:tcPr>
            <w:tcW w:w="624" w:type="pct"/>
            <w:vAlign w:val="center"/>
          </w:tcPr>
          <w:p w14:paraId="305812F7" w14:textId="77777777" w:rsidR="0036131E" w:rsidRPr="00286E7A" w:rsidRDefault="0036131E" w:rsidP="006B176D">
            <w:pPr>
              <w:rPr>
                <w:sz w:val="20"/>
              </w:rPr>
            </w:pPr>
            <w:r w:rsidRPr="00286E7A">
              <w:rPr>
                <w:sz w:val="20"/>
              </w:rPr>
              <w:t>SIRA NO</w:t>
            </w:r>
          </w:p>
        </w:tc>
        <w:tc>
          <w:tcPr>
            <w:tcW w:w="2109" w:type="pct"/>
            <w:vAlign w:val="center"/>
          </w:tcPr>
          <w:p w14:paraId="3DDC54EA" w14:textId="77777777" w:rsidR="0036131E" w:rsidRPr="00286E7A" w:rsidRDefault="0036131E" w:rsidP="006B176D">
            <w:pPr>
              <w:rPr>
                <w:sz w:val="20"/>
                <w:szCs w:val="24"/>
              </w:rPr>
            </w:pPr>
          </w:p>
        </w:tc>
        <w:tc>
          <w:tcPr>
            <w:tcW w:w="158" w:type="pct"/>
            <w:vAlign w:val="center"/>
          </w:tcPr>
          <w:p w14:paraId="48B25DEA" w14:textId="77777777" w:rsidR="0036131E" w:rsidRPr="00286E7A" w:rsidRDefault="0036131E" w:rsidP="006B176D">
            <w:pPr>
              <w:rPr>
                <w:sz w:val="20"/>
                <w:szCs w:val="24"/>
              </w:rPr>
            </w:pPr>
          </w:p>
        </w:tc>
        <w:tc>
          <w:tcPr>
            <w:tcW w:w="1025" w:type="pct"/>
            <w:vAlign w:val="center"/>
          </w:tcPr>
          <w:p w14:paraId="7DC9A9BA" w14:textId="77777777" w:rsidR="0036131E" w:rsidRPr="00286E7A" w:rsidRDefault="0036131E" w:rsidP="006B176D">
            <w:pPr>
              <w:jc w:val="center"/>
              <w:rPr>
                <w:sz w:val="20"/>
              </w:rPr>
            </w:pPr>
            <w:r w:rsidRPr="00286E7A">
              <w:rPr>
                <w:sz w:val="20"/>
              </w:rPr>
              <w:t>İSTENEN</w:t>
            </w:r>
          </w:p>
        </w:tc>
        <w:tc>
          <w:tcPr>
            <w:tcW w:w="1083" w:type="pct"/>
            <w:vAlign w:val="center"/>
          </w:tcPr>
          <w:p w14:paraId="3C814EF7" w14:textId="77777777" w:rsidR="0036131E" w:rsidRPr="00286E7A" w:rsidRDefault="0036131E" w:rsidP="006B176D">
            <w:pPr>
              <w:jc w:val="center"/>
              <w:rPr>
                <w:sz w:val="20"/>
              </w:rPr>
            </w:pPr>
            <w:r w:rsidRPr="00286E7A">
              <w:rPr>
                <w:sz w:val="20"/>
              </w:rPr>
              <w:t>GARANTİ EDİLEN</w:t>
            </w:r>
          </w:p>
        </w:tc>
      </w:tr>
      <w:tr w:rsidR="00BD760F" w:rsidRPr="00286E7A" w14:paraId="1D07D8BC" w14:textId="77777777" w:rsidTr="00B652FF">
        <w:trPr>
          <w:trHeight w:val="406"/>
        </w:trPr>
        <w:tc>
          <w:tcPr>
            <w:tcW w:w="624" w:type="pct"/>
            <w:vMerge w:val="restart"/>
            <w:vAlign w:val="center"/>
          </w:tcPr>
          <w:p w14:paraId="0A3EDB57" w14:textId="77777777" w:rsidR="00BD760F" w:rsidRPr="00286E7A" w:rsidRDefault="00BD760F" w:rsidP="006B176D">
            <w:pPr>
              <w:jc w:val="center"/>
              <w:rPr>
                <w:sz w:val="22"/>
                <w:szCs w:val="24"/>
              </w:rPr>
            </w:pPr>
            <w:r w:rsidRPr="00286E7A">
              <w:rPr>
                <w:sz w:val="22"/>
                <w:szCs w:val="24"/>
              </w:rPr>
              <w:t>1</w:t>
            </w:r>
          </w:p>
        </w:tc>
        <w:tc>
          <w:tcPr>
            <w:tcW w:w="4376" w:type="pct"/>
            <w:gridSpan w:val="4"/>
            <w:vAlign w:val="center"/>
          </w:tcPr>
          <w:p w14:paraId="287148F0" w14:textId="77777777" w:rsidR="00BD760F" w:rsidRPr="00286E7A" w:rsidRDefault="00BD760F" w:rsidP="006B176D">
            <w:pPr>
              <w:rPr>
                <w:sz w:val="20"/>
                <w:szCs w:val="24"/>
              </w:rPr>
            </w:pPr>
            <w:r w:rsidRPr="00286E7A">
              <w:rPr>
                <w:sz w:val="20"/>
                <w:szCs w:val="24"/>
              </w:rPr>
              <w:t xml:space="preserve">TİP ÖZELLİKLERİ </w:t>
            </w:r>
          </w:p>
        </w:tc>
      </w:tr>
      <w:tr w:rsidR="00BD760F" w:rsidRPr="00286E7A" w14:paraId="38A3875C" w14:textId="77777777" w:rsidTr="00B652FF">
        <w:trPr>
          <w:trHeight w:val="406"/>
        </w:trPr>
        <w:tc>
          <w:tcPr>
            <w:tcW w:w="624" w:type="pct"/>
            <w:vMerge/>
            <w:vAlign w:val="center"/>
          </w:tcPr>
          <w:p w14:paraId="51126AF4" w14:textId="77777777" w:rsidR="00BD760F" w:rsidRPr="00286E7A" w:rsidRDefault="00BD760F" w:rsidP="006B176D">
            <w:pPr>
              <w:jc w:val="center"/>
              <w:rPr>
                <w:sz w:val="22"/>
                <w:szCs w:val="24"/>
              </w:rPr>
            </w:pPr>
          </w:p>
        </w:tc>
        <w:tc>
          <w:tcPr>
            <w:tcW w:w="2109" w:type="pct"/>
            <w:vAlign w:val="center"/>
          </w:tcPr>
          <w:p w14:paraId="4A9DF77E" w14:textId="14CEAE0D" w:rsidR="00BD760F" w:rsidRPr="00286E7A" w:rsidRDefault="001D3D03" w:rsidP="006B176D">
            <w:pPr>
              <w:rPr>
                <w:sz w:val="20"/>
                <w:szCs w:val="24"/>
              </w:rPr>
            </w:pPr>
            <w:r>
              <w:rPr>
                <w:sz w:val="20"/>
                <w:szCs w:val="24"/>
              </w:rPr>
              <w:t>Besleme</w:t>
            </w:r>
            <w:r w:rsidR="00BD760F" w:rsidRPr="00286E7A">
              <w:rPr>
                <w:sz w:val="20"/>
                <w:szCs w:val="24"/>
              </w:rPr>
              <w:t xml:space="preserve"> Akımı (A)</w:t>
            </w:r>
          </w:p>
        </w:tc>
        <w:tc>
          <w:tcPr>
            <w:tcW w:w="158" w:type="pct"/>
            <w:vAlign w:val="center"/>
          </w:tcPr>
          <w:p w14:paraId="292C8959" w14:textId="77777777" w:rsidR="00BD760F" w:rsidRPr="00286E7A" w:rsidRDefault="00BD760F" w:rsidP="006B176D">
            <w:pPr>
              <w:rPr>
                <w:sz w:val="20"/>
                <w:szCs w:val="24"/>
              </w:rPr>
            </w:pPr>
            <w:r w:rsidRPr="00286E7A">
              <w:rPr>
                <w:sz w:val="20"/>
                <w:szCs w:val="24"/>
              </w:rPr>
              <w:t>:</w:t>
            </w:r>
          </w:p>
        </w:tc>
        <w:tc>
          <w:tcPr>
            <w:tcW w:w="1025" w:type="pct"/>
            <w:vAlign w:val="center"/>
          </w:tcPr>
          <w:p w14:paraId="2C9DD661" w14:textId="07BECFA6" w:rsidR="00BD760F" w:rsidRPr="00286E7A" w:rsidRDefault="009F267D" w:rsidP="006B176D">
            <w:pPr>
              <w:jc w:val="center"/>
              <w:rPr>
                <w:sz w:val="20"/>
                <w:szCs w:val="24"/>
              </w:rPr>
            </w:pPr>
            <w:r>
              <w:rPr>
                <w:sz w:val="20"/>
                <w:szCs w:val="24"/>
              </w:rPr>
              <w:t xml:space="preserve">En çok 500 </w:t>
            </w:r>
            <w:proofErr w:type="spellStart"/>
            <w:r>
              <w:rPr>
                <w:sz w:val="20"/>
                <w:szCs w:val="24"/>
              </w:rPr>
              <w:t>mA</w:t>
            </w:r>
            <w:proofErr w:type="spellEnd"/>
          </w:p>
        </w:tc>
        <w:tc>
          <w:tcPr>
            <w:tcW w:w="1083" w:type="pct"/>
          </w:tcPr>
          <w:p w14:paraId="3E35FFCF" w14:textId="77777777" w:rsidR="00BD760F" w:rsidRPr="00286E7A" w:rsidRDefault="00BD760F" w:rsidP="006B176D">
            <w:pPr>
              <w:rPr>
                <w:sz w:val="20"/>
                <w:szCs w:val="24"/>
              </w:rPr>
            </w:pPr>
          </w:p>
        </w:tc>
      </w:tr>
      <w:tr w:rsidR="00BD760F" w:rsidRPr="00286E7A" w14:paraId="37662630" w14:textId="77777777" w:rsidTr="00B652FF">
        <w:trPr>
          <w:trHeight w:val="406"/>
        </w:trPr>
        <w:tc>
          <w:tcPr>
            <w:tcW w:w="624" w:type="pct"/>
            <w:vMerge/>
            <w:vAlign w:val="center"/>
          </w:tcPr>
          <w:p w14:paraId="748CA21F" w14:textId="77777777" w:rsidR="00BD760F" w:rsidRPr="00286E7A" w:rsidRDefault="00BD760F" w:rsidP="006B176D">
            <w:pPr>
              <w:jc w:val="center"/>
              <w:rPr>
                <w:sz w:val="22"/>
                <w:szCs w:val="24"/>
              </w:rPr>
            </w:pPr>
          </w:p>
        </w:tc>
        <w:tc>
          <w:tcPr>
            <w:tcW w:w="2109" w:type="pct"/>
            <w:vAlign w:val="center"/>
          </w:tcPr>
          <w:p w14:paraId="523466F6" w14:textId="17737CBF" w:rsidR="00BD760F" w:rsidRPr="00286E7A" w:rsidRDefault="001D3D03" w:rsidP="006B176D">
            <w:pPr>
              <w:rPr>
                <w:sz w:val="20"/>
                <w:szCs w:val="24"/>
              </w:rPr>
            </w:pPr>
            <w:r>
              <w:rPr>
                <w:sz w:val="20"/>
                <w:szCs w:val="24"/>
              </w:rPr>
              <w:t>Besleme</w:t>
            </w:r>
            <w:r w:rsidR="00BD760F" w:rsidRPr="00286E7A">
              <w:rPr>
                <w:sz w:val="20"/>
                <w:szCs w:val="24"/>
              </w:rPr>
              <w:t xml:space="preserve"> Gerilimi (V) </w:t>
            </w:r>
          </w:p>
        </w:tc>
        <w:tc>
          <w:tcPr>
            <w:tcW w:w="158" w:type="pct"/>
            <w:vAlign w:val="center"/>
          </w:tcPr>
          <w:p w14:paraId="3F5ED431" w14:textId="77777777" w:rsidR="00BD760F" w:rsidRPr="00286E7A" w:rsidRDefault="00BD760F" w:rsidP="006B176D">
            <w:pPr>
              <w:rPr>
                <w:sz w:val="20"/>
                <w:szCs w:val="24"/>
              </w:rPr>
            </w:pPr>
            <w:r w:rsidRPr="00286E7A">
              <w:rPr>
                <w:sz w:val="20"/>
                <w:szCs w:val="24"/>
              </w:rPr>
              <w:t>:</w:t>
            </w:r>
          </w:p>
        </w:tc>
        <w:tc>
          <w:tcPr>
            <w:tcW w:w="1025" w:type="pct"/>
            <w:vAlign w:val="center"/>
          </w:tcPr>
          <w:p w14:paraId="33FF3A10" w14:textId="57F2D03D" w:rsidR="00BD760F" w:rsidRPr="00286E7A" w:rsidRDefault="009F267D" w:rsidP="006B176D">
            <w:pPr>
              <w:jc w:val="center"/>
              <w:rPr>
                <w:sz w:val="20"/>
                <w:szCs w:val="24"/>
              </w:rPr>
            </w:pPr>
            <w:r>
              <w:rPr>
                <w:sz w:val="20"/>
                <w:szCs w:val="24"/>
              </w:rPr>
              <w:t>12 V</w:t>
            </w:r>
          </w:p>
        </w:tc>
        <w:tc>
          <w:tcPr>
            <w:tcW w:w="1083" w:type="pct"/>
          </w:tcPr>
          <w:p w14:paraId="61633E9E" w14:textId="77777777" w:rsidR="00BD760F" w:rsidRPr="00286E7A" w:rsidRDefault="00BD760F" w:rsidP="006B176D">
            <w:pPr>
              <w:rPr>
                <w:sz w:val="20"/>
                <w:szCs w:val="24"/>
              </w:rPr>
            </w:pPr>
          </w:p>
        </w:tc>
      </w:tr>
      <w:tr w:rsidR="00BD760F" w:rsidRPr="00286E7A" w14:paraId="0C16FDC7" w14:textId="77777777" w:rsidTr="00B652FF">
        <w:trPr>
          <w:trHeight w:val="406"/>
        </w:trPr>
        <w:tc>
          <w:tcPr>
            <w:tcW w:w="624" w:type="pct"/>
            <w:vMerge/>
            <w:vAlign w:val="center"/>
          </w:tcPr>
          <w:p w14:paraId="0750CE61" w14:textId="77777777" w:rsidR="00BD760F" w:rsidRPr="00286E7A" w:rsidRDefault="00BD760F" w:rsidP="006B176D">
            <w:pPr>
              <w:jc w:val="center"/>
              <w:rPr>
                <w:sz w:val="22"/>
                <w:szCs w:val="24"/>
              </w:rPr>
            </w:pPr>
          </w:p>
        </w:tc>
        <w:tc>
          <w:tcPr>
            <w:tcW w:w="2109" w:type="pct"/>
            <w:vAlign w:val="center"/>
          </w:tcPr>
          <w:p w14:paraId="420A0A52" w14:textId="64E2ECDC" w:rsidR="00BD760F" w:rsidRPr="000B3646" w:rsidRDefault="009F267D" w:rsidP="008D4B5E">
            <w:pPr>
              <w:rPr>
                <w:sz w:val="20"/>
              </w:rPr>
            </w:pPr>
            <w:r>
              <w:rPr>
                <w:sz w:val="20"/>
                <w:szCs w:val="24"/>
              </w:rPr>
              <w:t>Güç Tüketimi (W</w:t>
            </w:r>
            <w:r w:rsidRPr="00286E7A">
              <w:rPr>
                <w:sz w:val="20"/>
                <w:szCs w:val="24"/>
              </w:rPr>
              <w:t>)</w:t>
            </w:r>
          </w:p>
        </w:tc>
        <w:tc>
          <w:tcPr>
            <w:tcW w:w="158" w:type="pct"/>
            <w:vAlign w:val="center"/>
          </w:tcPr>
          <w:p w14:paraId="163AD6A4" w14:textId="77777777" w:rsidR="00BD760F" w:rsidRPr="00286E7A" w:rsidRDefault="00BD760F" w:rsidP="006B176D">
            <w:pPr>
              <w:rPr>
                <w:sz w:val="20"/>
                <w:szCs w:val="24"/>
              </w:rPr>
            </w:pPr>
            <w:r w:rsidRPr="00286E7A">
              <w:rPr>
                <w:sz w:val="20"/>
                <w:szCs w:val="24"/>
              </w:rPr>
              <w:t>:</w:t>
            </w:r>
          </w:p>
        </w:tc>
        <w:tc>
          <w:tcPr>
            <w:tcW w:w="1025" w:type="pct"/>
            <w:vAlign w:val="center"/>
          </w:tcPr>
          <w:p w14:paraId="6A4905CD" w14:textId="71701ED0" w:rsidR="00BD760F" w:rsidRPr="00286E7A" w:rsidRDefault="009F267D" w:rsidP="006B176D">
            <w:pPr>
              <w:jc w:val="center"/>
              <w:rPr>
                <w:sz w:val="20"/>
                <w:szCs w:val="24"/>
              </w:rPr>
            </w:pPr>
            <w:r>
              <w:rPr>
                <w:sz w:val="20"/>
                <w:szCs w:val="24"/>
              </w:rPr>
              <w:t>En çok 6 W</w:t>
            </w:r>
          </w:p>
        </w:tc>
        <w:tc>
          <w:tcPr>
            <w:tcW w:w="1083" w:type="pct"/>
          </w:tcPr>
          <w:p w14:paraId="0E707A78" w14:textId="77777777" w:rsidR="00BD760F" w:rsidRPr="00286E7A" w:rsidRDefault="00BD760F" w:rsidP="006B176D">
            <w:pPr>
              <w:rPr>
                <w:sz w:val="20"/>
                <w:szCs w:val="24"/>
              </w:rPr>
            </w:pPr>
          </w:p>
        </w:tc>
      </w:tr>
      <w:tr w:rsidR="00BD760F" w:rsidRPr="00286E7A" w14:paraId="10EF30F4" w14:textId="77777777" w:rsidTr="00B652FF">
        <w:trPr>
          <w:trHeight w:val="406"/>
        </w:trPr>
        <w:tc>
          <w:tcPr>
            <w:tcW w:w="624" w:type="pct"/>
            <w:vMerge/>
            <w:vAlign w:val="center"/>
          </w:tcPr>
          <w:p w14:paraId="2A67CEED" w14:textId="77777777" w:rsidR="00BD760F" w:rsidRPr="00286E7A" w:rsidRDefault="00BD760F" w:rsidP="00842A0D">
            <w:pPr>
              <w:jc w:val="center"/>
              <w:rPr>
                <w:sz w:val="22"/>
                <w:szCs w:val="24"/>
              </w:rPr>
            </w:pPr>
          </w:p>
        </w:tc>
        <w:tc>
          <w:tcPr>
            <w:tcW w:w="2109" w:type="pct"/>
            <w:vAlign w:val="center"/>
          </w:tcPr>
          <w:p w14:paraId="6B7A2CE4" w14:textId="77777777" w:rsidR="00BD760F" w:rsidRPr="000B3646" w:rsidRDefault="00BD760F" w:rsidP="00842A0D">
            <w:pPr>
              <w:rPr>
                <w:sz w:val="20"/>
              </w:rPr>
            </w:pPr>
            <w:r w:rsidRPr="000B3646">
              <w:rPr>
                <w:sz w:val="20"/>
              </w:rPr>
              <w:t>Ağırlığı (gr)</w:t>
            </w:r>
          </w:p>
        </w:tc>
        <w:tc>
          <w:tcPr>
            <w:tcW w:w="158" w:type="pct"/>
            <w:vAlign w:val="center"/>
          </w:tcPr>
          <w:p w14:paraId="49191C04" w14:textId="77777777" w:rsidR="00BD760F" w:rsidRPr="00286E7A" w:rsidRDefault="00BD760F" w:rsidP="00842A0D">
            <w:pPr>
              <w:rPr>
                <w:sz w:val="20"/>
                <w:szCs w:val="24"/>
              </w:rPr>
            </w:pPr>
            <w:r w:rsidRPr="00286E7A">
              <w:rPr>
                <w:sz w:val="20"/>
                <w:szCs w:val="24"/>
              </w:rPr>
              <w:t>:</w:t>
            </w:r>
          </w:p>
        </w:tc>
        <w:tc>
          <w:tcPr>
            <w:tcW w:w="1025" w:type="pct"/>
            <w:shd w:val="diagStripe" w:color="auto" w:fill="auto"/>
            <w:vAlign w:val="center"/>
          </w:tcPr>
          <w:p w14:paraId="6354A296" w14:textId="77777777" w:rsidR="00BD760F" w:rsidRPr="00286E7A" w:rsidRDefault="00BD760F" w:rsidP="00842A0D">
            <w:pPr>
              <w:jc w:val="center"/>
              <w:rPr>
                <w:sz w:val="20"/>
                <w:szCs w:val="24"/>
              </w:rPr>
            </w:pPr>
          </w:p>
        </w:tc>
        <w:tc>
          <w:tcPr>
            <w:tcW w:w="1083" w:type="pct"/>
          </w:tcPr>
          <w:p w14:paraId="40EE4C3A" w14:textId="77777777" w:rsidR="00BD760F" w:rsidRPr="00286E7A" w:rsidRDefault="00BD760F" w:rsidP="00842A0D">
            <w:pPr>
              <w:rPr>
                <w:sz w:val="20"/>
                <w:szCs w:val="24"/>
              </w:rPr>
            </w:pPr>
          </w:p>
        </w:tc>
      </w:tr>
      <w:tr w:rsidR="00BD760F" w:rsidRPr="00286E7A" w14:paraId="4F418D7A" w14:textId="77777777" w:rsidTr="00B652FF">
        <w:trPr>
          <w:trHeight w:val="406"/>
        </w:trPr>
        <w:tc>
          <w:tcPr>
            <w:tcW w:w="624" w:type="pct"/>
            <w:vMerge/>
            <w:vAlign w:val="center"/>
          </w:tcPr>
          <w:p w14:paraId="4335B8FD" w14:textId="77777777" w:rsidR="00BD760F" w:rsidRPr="00286E7A" w:rsidRDefault="00BD760F" w:rsidP="00842A0D">
            <w:pPr>
              <w:jc w:val="center"/>
              <w:rPr>
                <w:sz w:val="22"/>
                <w:szCs w:val="24"/>
              </w:rPr>
            </w:pPr>
          </w:p>
        </w:tc>
        <w:tc>
          <w:tcPr>
            <w:tcW w:w="2109" w:type="pct"/>
            <w:vAlign w:val="center"/>
          </w:tcPr>
          <w:p w14:paraId="7F068C29" w14:textId="77777777" w:rsidR="00BD760F" w:rsidRPr="000B3646" w:rsidRDefault="00BD760F" w:rsidP="00842A0D">
            <w:pPr>
              <w:rPr>
                <w:sz w:val="20"/>
              </w:rPr>
            </w:pPr>
            <w:r w:rsidRPr="000B3646">
              <w:rPr>
                <w:sz w:val="20"/>
              </w:rPr>
              <w:t xml:space="preserve">Azami Boyutu (mm) </w:t>
            </w:r>
          </w:p>
        </w:tc>
        <w:tc>
          <w:tcPr>
            <w:tcW w:w="158" w:type="pct"/>
            <w:vAlign w:val="center"/>
          </w:tcPr>
          <w:p w14:paraId="393C0153" w14:textId="77777777" w:rsidR="00BD760F" w:rsidRPr="00286E7A" w:rsidRDefault="00BD760F" w:rsidP="00842A0D">
            <w:pPr>
              <w:rPr>
                <w:sz w:val="20"/>
                <w:szCs w:val="24"/>
              </w:rPr>
            </w:pPr>
            <w:r w:rsidRPr="00286E7A">
              <w:rPr>
                <w:sz w:val="20"/>
                <w:szCs w:val="24"/>
              </w:rPr>
              <w:t>:</w:t>
            </w:r>
          </w:p>
        </w:tc>
        <w:tc>
          <w:tcPr>
            <w:tcW w:w="1025" w:type="pct"/>
            <w:vAlign w:val="center"/>
          </w:tcPr>
          <w:p w14:paraId="4E0B8D84" w14:textId="0A3B7D09" w:rsidR="00BD760F" w:rsidRPr="00286E7A" w:rsidRDefault="001D3D03" w:rsidP="00842A0D">
            <w:pPr>
              <w:jc w:val="center"/>
              <w:rPr>
                <w:sz w:val="20"/>
                <w:szCs w:val="24"/>
              </w:rPr>
            </w:pPr>
            <w:r>
              <w:rPr>
                <w:sz w:val="20"/>
                <w:szCs w:val="24"/>
              </w:rPr>
              <w:t>114,7x74,4x45</w:t>
            </w:r>
            <w:r w:rsidR="00BD760F" w:rsidRPr="00286E7A">
              <w:rPr>
                <w:sz w:val="20"/>
                <w:szCs w:val="24"/>
              </w:rPr>
              <w:t xml:space="preserve"> mm</w:t>
            </w:r>
          </w:p>
        </w:tc>
        <w:tc>
          <w:tcPr>
            <w:tcW w:w="1083" w:type="pct"/>
          </w:tcPr>
          <w:p w14:paraId="2C40DBEB" w14:textId="77777777" w:rsidR="00BD760F" w:rsidRPr="00286E7A" w:rsidRDefault="00BD760F" w:rsidP="00842A0D">
            <w:pPr>
              <w:rPr>
                <w:sz w:val="20"/>
                <w:szCs w:val="24"/>
              </w:rPr>
            </w:pPr>
          </w:p>
        </w:tc>
      </w:tr>
      <w:tr w:rsidR="00BD760F" w:rsidRPr="00286E7A" w14:paraId="687E27B7" w14:textId="77777777" w:rsidTr="00B652FF">
        <w:trPr>
          <w:trHeight w:val="406"/>
        </w:trPr>
        <w:tc>
          <w:tcPr>
            <w:tcW w:w="624" w:type="pct"/>
            <w:vMerge/>
            <w:vAlign w:val="center"/>
          </w:tcPr>
          <w:p w14:paraId="70ECF92E" w14:textId="77777777" w:rsidR="00BD760F" w:rsidRPr="00286E7A" w:rsidRDefault="00BD760F" w:rsidP="00842A0D">
            <w:pPr>
              <w:jc w:val="center"/>
              <w:rPr>
                <w:sz w:val="22"/>
                <w:szCs w:val="24"/>
              </w:rPr>
            </w:pPr>
          </w:p>
        </w:tc>
        <w:tc>
          <w:tcPr>
            <w:tcW w:w="2109" w:type="pct"/>
            <w:vAlign w:val="center"/>
          </w:tcPr>
          <w:p w14:paraId="4E2043BC" w14:textId="77777777" w:rsidR="00BD760F" w:rsidRPr="000B3646" w:rsidRDefault="00BD760F" w:rsidP="007F2C0E">
            <w:pPr>
              <w:rPr>
                <w:sz w:val="20"/>
              </w:rPr>
            </w:pPr>
            <w:r w:rsidRPr="000B3646">
              <w:rPr>
                <w:sz w:val="20"/>
              </w:rPr>
              <w:t xml:space="preserve">Gerçek Zaman Saati Pil Ömrü </w:t>
            </w:r>
          </w:p>
        </w:tc>
        <w:tc>
          <w:tcPr>
            <w:tcW w:w="158" w:type="pct"/>
            <w:vAlign w:val="center"/>
          </w:tcPr>
          <w:p w14:paraId="46D35E09" w14:textId="77777777" w:rsidR="00BD760F" w:rsidRPr="00286E7A" w:rsidRDefault="00BD760F" w:rsidP="00842A0D">
            <w:pPr>
              <w:rPr>
                <w:sz w:val="20"/>
                <w:szCs w:val="24"/>
              </w:rPr>
            </w:pPr>
            <w:r w:rsidRPr="00286E7A">
              <w:rPr>
                <w:sz w:val="20"/>
                <w:szCs w:val="24"/>
              </w:rPr>
              <w:t>:</w:t>
            </w:r>
          </w:p>
        </w:tc>
        <w:tc>
          <w:tcPr>
            <w:tcW w:w="1025" w:type="pct"/>
            <w:vAlign w:val="center"/>
          </w:tcPr>
          <w:p w14:paraId="35CB57D6" w14:textId="77777777" w:rsidR="00BD760F" w:rsidRPr="00286E7A" w:rsidRDefault="00BD760F" w:rsidP="00842A0D">
            <w:pPr>
              <w:jc w:val="center"/>
              <w:rPr>
                <w:sz w:val="20"/>
                <w:szCs w:val="24"/>
              </w:rPr>
            </w:pPr>
            <w:r w:rsidRPr="00286E7A">
              <w:rPr>
                <w:sz w:val="20"/>
                <w:szCs w:val="24"/>
              </w:rPr>
              <w:t xml:space="preserve"> en az 10 yıl</w:t>
            </w:r>
          </w:p>
        </w:tc>
        <w:tc>
          <w:tcPr>
            <w:tcW w:w="1083" w:type="pct"/>
          </w:tcPr>
          <w:p w14:paraId="54F57B0B" w14:textId="77777777" w:rsidR="00BD760F" w:rsidRPr="00286E7A" w:rsidRDefault="00BD760F" w:rsidP="00842A0D">
            <w:pPr>
              <w:rPr>
                <w:sz w:val="20"/>
                <w:szCs w:val="24"/>
              </w:rPr>
            </w:pPr>
          </w:p>
        </w:tc>
      </w:tr>
      <w:tr w:rsidR="00BD760F" w:rsidRPr="00286E7A" w14:paraId="16AE2C79" w14:textId="77777777" w:rsidTr="00B652FF">
        <w:trPr>
          <w:trHeight w:val="406"/>
        </w:trPr>
        <w:tc>
          <w:tcPr>
            <w:tcW w:w="624" w:type="pct"/>
            <w:vMerge/>
            <w:vAlign w:val="center"/>
          </w:tcPr>
          <w:p w14:paraId="4AC685B3" w14:textId="77777777" w:rsidR="00BD760F" w:rsidRPr="00286E7A" w:rsidRDefault="00BD760F" w:rsidP="00842A0D">
            <w:pPr>
              <w:jc w:val="center"/>
              <w:rPr>
                <w:sz w:val="22"/>
                <w:szCs w:val="24"/>
              </w:rPr>
            </w:pPr>
          </w:p>
        </w:tc>
        <w:tc>
          <w:tcPr>
            <w:tcW w:w="2109" w:type="pct"/>
            <w:vAlign w:val="center"/>
          </w:tcPr>
          <w:p w14:paraId="3D040549" w14:textId="77777777" w:rsidR="00BD760F" w:rsidRPr="000B3646" w:rsidRDefault="00BD760F" w:rsidP="00842A0D">
            <w:pPr>
              <w:rPr>
                <w:sz w:val="20"/>
              </w:rPr>
            </w:pPr>
            <w:r w:rsidRPr="000B3646">
              <w:rPr>
                <w:sz w:val="20"/>
              </w:rPr>
              <w:t>Saat Hassasiyeti</w:t>
            </w:r>
          </w:p>
        </w:tc>
        <w:tc>
          <w:tcPr>
            <w:tcW w:w="158" w:type="pct"/>
            <w:vAlign w:val="center"/>
          </w:tcPr>
          <w:p w14:paraId="5E4B9284" w14:textId="77777777" w:rsidR="00BD760F" w:rsidRPr="00286E7A" w:rsidRDefault="00BD760F" w:rsidP="00842A0D">
            <w:pPr>
              <w:rPr>
                <w:sz w:val="20"/>
                <w:szCs w:val="24"/>
              </w:rPr>
            </w:pPr>
            <w:r w:rsidRPr="00286E7A">
              <w:rPr>
                <w:sz w:val="20"/>
                <w:szCs w:val="24"/>
              </w:rPr>
              <w:t>:</w:t>
            </w:r>
          </w:p>
        </w:tc>
        <w:tc>
          <w:tcPr>
            <w:tcW w:w="1025" w:type="pct"/>
            <w:vAlign w:val="center"/>
          </w:tcPr>
          <w:p w14:paraId="1440B95B" w14:textId="77777777" w:rsidR="00BD760F" w:rsidRPr="00286E7A" w:rsidRDefault="00BD760F" w:rsidP="00842A0D">
            <w:pPr>
              <w:jc w:val="center"/>
              <w:rPr>
                <w:sz w:val="20"/>
                <w:szCs w:val="24"/>
              </w:rPr>
            </w:pPr>
            <w:r w:rsidRPr="00286E7A">
              <w:rPr>
                <w:sz w:val="20"/>
                <w:szCs w:val="24"/>
              </w:rPr>
              <w:t xml:space="preserve">0,5 </w:t>
            </w:r>
            <w:proofErr w:type="spellStart"/>
            <w:r w:rsidRPr="00286E7A">
              <w:rPr>
                <w:sz w:val="20"/>
                <w:szCs w:val="24"/>
              </w:rPr>
              <w:t>sn</w:t>
            </w:r>
            <w:proofErr w:type="spellEnd"/>
            <w:r w:rsidRPr="00286E7A">
              <w:rPr>
                <w:sz w:val="20"/>
                <w:szCs w:val="24"/>
              </w:rPr>
              <w:t>/gün</w:t>
            </w:r>
          </w:p>
        </w:tc>
        <w:tc>
          <w:tcPr>
            <w:tcW w:w="1083" w:type="pct"/>
          </w:tcPr>
          <w:p w14:paraId="1213A503" w14:textId="77777777" w:rsidR="00BD760F" w:rsidRPr="00286E7A" w:rsidRDefault="00BD760F" w:rsidP="00842A0D">
            <w:pPr>
              <w:rPr>
                <w:sz w:val="20"/>
                <w:szCs w:val="24"/>
              </w:rPr>
            </w:pPr>
          </w:p>
        </w:tc>
      </w:tr>
      <w:tr w:rsidR="00BD760F" w:rsidRPr="00286E7A" w14:paraId="43EB9080" w14:textId="77777777" w:rsidTr="00B652FF">
        <w:trPr>
          <w:trHeight w:val="406"/>
        </w:trPr>
        <w:tc>
          <w:tcPr>
            <w:tcW w:w="624" w:type="pct"/>
            <w:vMerge/>
            <w:vAlign w:val="center"/>
          </w:tcPr>
          <w:p w14:paraId="32ECE344" w14:textId="77777777" w:rsidR="00BD760F" w:rsidRPr="00286E7A" w:rsidRDefault="00BD760F" w:rsidP="00842A0D">
            <w:pPr>
              <w:jc w:val="center"/>
              <w:rPr>
                <w:sz w:val="22"/>
                <w:szCs w:val="24"/>
              </w:rPr>
            </w:pPr>
          </w:p>
        </w:tc>
        <w:tc>
          <w:tcPr>
            <w:tcW w:w="2109" w:type="pct"/>
            <w:vAlign w:val="center"/>
          </w:tcPr>
          <w:p w14:paraId="44D78237" w14:textId="77777777" w:rsidR="00BD760F" w:rsidRPr="000B3646" w:rsidRDefault="00BD760F" w:rsidP="00842A0D">
            <w:pPr>
              <w:rPr>
                <w:sz w:val="20"/>
              </w:rPr>
            </w:pPr>
            <w:r w:rsidRPr="000B3646">
              <w:rPr>
                <w:sz w:val="20"/>
              </w:rPr>
              <w:t>Çalışma Sıcaklık Aralığı (</w:t>
            </w:r>
            <w:r w:rsidRPr="000B3646">
              <w:rPr>
                <w:sz w:val="20"/>
              </w:rPr>
              <w:sym w:font="Symbol" w:char="F0B0"/>
            </w:r>
            <w:r w:rsidRPr="000B3646">
              <w:rPr>
                <w:sz w:val="20"/>
              </w:rPr>
              <w:t>C)</w:t>
            </w:r>
          </w:p>
        </w:tc>
        <w:tc>
          <w:tcPr>
            <w:tcW w:w="158" w:type="pct"/>
            <w:vAlign w:val="center"/>
          </w:tcPr>
          <w:p w14:paraId="1AAB6202" w14:textId="77777777" w:rsidR="00BD760F" w:rsidRPr="00286E7A" w:rsidRDefault="00BD760F" w:rsidP="00842A0D">
            <w:pPr>
              <w:rPr>
                <w:sz w:val="20"/>
                <w:szCs w:val="24"/>
              </w:rPr>
            </w:pPr>
            <w:r w:rsidRPr="00286E7A">
              <w:rPr>
                <w:sz w:val="20"/>
                <w:szCs w:val="24"/>
              </w:rPr>
              <w:t>:</w:t>
            </w:r>
          </w:p>
        </w:tc>
        <w:tc>
          <w:tcPr>
            <w:tcW w:w="1025" w:type="pct"/>
            <w:vAlign w:val="center"/>
          </w:tcPr>
          <w:p w14:paraId="3BDB9B07" w14:textId="4AAA2D5A" w:rsidR="00BD760F" w:rsidRPr="00286E7A" w:rsidRDefault="001D3D03" w:rsidP="009E4D34">
            <w:pPr>
              <w:jc w:val="center"/>
              <w:rPr>
                <w:sz w:val="20"/>
                <w:szCs w:val="24"/>
              </w:rPr>
            </w:pPr>
            <w:r>
              <w:rPr>
                <w:sz w:val="20"/>
                <w:szCs w:val="24"/>
              </w:rPr>
              <w:t>-3</w:t>
            </w:r>
            <w:r w:rsidR="00BD760F" w:rsidRPr="00286E7A">
              <w:rPr>
                <w:sz w:val="20"/>
                <w:szCs w:val="24"/>
              </w:rPr>
              <w:t xml:space="preserve">0 </w:t>
            </w:r>
            <w:r w:rsidR="00BD760F" w:rsidRPr="00286E7A">
              <w:rPr>
                <w:sz w:val="20"/>
                <w:szCs w:val="24"/>
              </w:rPr>
              <w:sym w:font="Symbol" w:char="F0B0"/>
            </w:r>
            <w:proofErr w:type="gramStart"/>
            <w:r w:rsidR="00BD760F" w:rsidRPr="00286E7A">
              <w:rPr>
                <w:sz w:val="20"/>
                <w:szCs w:val="24"/>
              </w:rPr>
              <w:t>C -</w:t>
            </w:r>
            <w:proofErr w:type="gramEnd"/>
            <w:r w:rsidR="00BD760F" w:rsidRPr="00286E7A">
              <w:rPr>
                <w:sz w:val="20"/>
                <w:szCs w:val="24"/>
              </w:rPr>
              <w:t xml:space="preserve"> +70 </w:t>
            </w:r>
            <w:r w:rsidR="00BD760F" w:rsidRPr="00286E7A">
              <w:rPr>
                <w:sz w:val="20"/>
                <w:szCs w:val="24"/>
              </w:rPr>
              <w:sym w:font="Symbol" w:char="F0B0"/>
            </w:r>
            <w:r w:rsidR="00BD760F" w:rsidRPr="00286E7A">
              <w:rPr>
                <w:sz w:val="20"/>
                <w:szCs w:val="24"/>
              </w:rPr>
              <w:t>C</w:t>
            </w:r>
          </w:p>
        </w:tc>
        <w:tc>
          <w:tcPr>
            <w:tcW w:w="1083" w:type="pct"/>
          </w:tcPr>
          <w:p w14:paraId="72D72D23" w14:textId="77777777" w:rsidR="00BD760F" w:rsidRPr="00286E7A" w:rsidRDefault="00BD760F" w:rsidP="00842A0D">
            <w:pPr>
              <w:rPr>
                <w:sz w:val="20"/>
                <w:szCs w:val="24"/>
              </w:rPr>
            </w:pPr>
          </w:p>
        </w:tc>
      </w:tr>
      <w:tr w:rsidR="00BD760F" w:rsidRPr="00286E7A" w14:paraId="51547EE7" w14:textId="77777777" w:rsidTr="00B652FF">
        <w:trPr>
          <w:trHeight w:val="406"/>
        </w:trPr>
        <w:tc>
          <w:tcPr>
            <w:tcW w:w="624" w:type="pct"/>
            <w:vMerge/>
            <w:vAlign w:val="center"/>
          </w:tcPr>
          <w:p w14:paraId="3F1350D9" w14:textId="77777777" w:rsidR="00BD760F" w:rsidRPr="00286E7A" w:rsidRDefault="00BD760F" w:rsidP="00842A0D">
            <w:pPr>
              <w:jc w:val="center"/>
              <w:rPr>
                <w:sz w:val="22"/>
                <w:szCs w:val="24"/>
              </w:rPr>
            </w:pPr>
          </w:p>
        </w:tc>
        <w:tc>
          <w:tcPr>
            <w:tcW w:w="2109" w:type="pct"/>
            <w:vAlign w:val="center"/>
          </w:tcPr>
          <w:p w14:paraId="63116035" w14:textId="77777777" w:rsidR="00BD760F" w:rsidRPr="00286E7A" w:rsidDel="00944D17" w:rsidRDefault="00BD760F" w:rsidP="00842A0D">
            <w:pPr>
              <w:rPr>
                <w:sz w:val="20"/>
                <w:szCs w:val="24"/>
              </w:rPr>
            </w:pPr>
            <w:r w:rsidRPr="00286E7A">
              <w:rPr>
                <w:sz w:val="20"/>
                <w:szCs w:val="24"/>
              </w:rPr>
              <w:t>Koruma Sınıfı (IP)</w:t>
            </w:r>
          </w:p>
        </w:tc>
        <w:tc>
          <w:tcPr>
            <w:tcW w:w="158" w:type="pct"/>
            <w:vAlign w:val="center"/>
          </w:tcPr>
          <w:p w14:paraId="2CA4C71E" w14:textId="77777777" w:rsidR="00BD760F" w:rsidRPr="00286E7A" w:rsidRDefault="00BD760F" w:rsidP="00842A0D">
            <w:pPr>
              <w:rPr>
                <w:sz w:val="20"/>
                <w:szCs w:val="24"/>
              </w:rPr>
            </w:pPr>
            <w:r w:rsidRPr="00286E7A">
              <w:rPr>
                <w:sz w:val="20"/>
                <w:szCs w:val="24"/>
              </w:rPr>
              <w:t>:</w:t>
            </w:r>
          </w:p>
        </w:tc>
        <w:tc>
          <w:tcPr>
            <w:tcW w:w="1025" w:type="pct"/>
            <w:vAlign w:val="center"/>
          </w:tcPr>
          <w:p w14:paraId="48779906" w14:textId="160D337D" w:rsidR="00BD760F" w:rsidRPr="00286E7A" w:rsidRDefault="001D3D03" w:rsidP="0032475E">
            <w:pPr>
              <w:jc w:val="center"/>
              <w:rPr>
                <w:sz w:val="20"/>
                <w:szCs w:val="24"/>
              </w:rPr>
            </w:pPr>
            <w:r>
              <w:rPr>
                <w:sz w:val="20"/>
                <w:szCs w:val="24"/>
              </w:rPr>
              <w:t xml:space="preserve">En az </w:t>
            </w:r>
            <w:r w:rsidR="00BD760F" w:rsidRPr="00286E7A">
              <w:rPr>
                <w:sz w:val="20"/>
                <w:szCs w:val="24"/>
              </w:rPr>
              <w:t>IP40</w:t>
            </w:r>
          </w:p>
        </w:tc>
        <w:tc>
          <w:tcPr>
            <w:tcW w:w="1083" w:type="pct"/>
          </w:tcPr>
          <w:p w14:paraId="2F364DD4" w14:textId="77777777" w:rsidR="00BD760F" w:rsidRPr="00286E7A" w:rsidRDefault="00BD760F" w:rsidP="00842A0D">
            <w:pPr>
              <w:rPr>
                <w:sz w:val="20"/>
                <w:szCs w:val="24"/>
              </w:rPr>
            </w:pPr>
          </w:p>
        </w:tc>
      </w:tr>
      <w:tr w:rsidR="00BD760F" w:rsidRPr="00286E7A" w14:paraId="2740D933" w14:textId="77777777" w:rsidTr="00B652FF">
        <w:trPr>
          <w:trHeight w:val="406"/>
        </w:trPr>
        <w:tc>
          <w:tcPr>
            <w:tcW w:w="624" w:type="pct"/>
            <w:vMerge/>
            <w:vAlign w:val="center"/>
          </w:tcPr>
          <w:p w14:paraId="3195494C" w14:textId="77777777" w:rsidR="00BD760F" w:rsidRPr="00286E7A" w:rsidRDefault="00BD760F" w:rsidP="00842A0D">
            <w:pPr>
              <w:jc w:val="center"/>
              <w:rPr>
                <w:sz w:val="22"/>
                <w:szCs w:val="24"/>
              </w:rPr>
            </w:pPr>
          </w:p>
        </w:tc>
        <w:tc>
          <w:tcPr>
            <w:tcW w:w="2109" w:type="pct"/>
            <w:vAlign w:val="center"/>
          </w:tcPr>
          <w:p w14:paraId="4729B93B" w14:textId="77777777" w:rsidR="00BD760F" w:rsidRPr="00286E7A" w:rsidRDefault="00BD760F" w:rsidP="00842A0D">
            <w:pPr>
              <w:rPr>
                <w:sz w:val="20"/>
                <w:szCs w:val="24"/>
              </w:rPr>
            </w:pPr>
            <w:r w:rsidRPr="00286E7A">
              <w:rPr>
                <w:sz w:val="20"/>
                <w:szCs w:val="24"/>
              </w:rPr>
              <w:t xml:space="preserve">Elektriksel Koruma Sınıfı </w:t>
            </w:r>
          </w:p>
        </w:tc>
        <w:tc>
          <w:tcPr>
            <w:tcW w:w="158" w:type="pct"/>
            <w:vAlign w:val="center"/>
          </w:tcPr>
          <w:p w14:paraId="26B3F75C" w14:textId="77777777" w:rsidR="00BD760F" w:rsidRPr="00286E7A" w:rsidRDefault="00BD760F" w:rsidP="00842A0D">
            <w:pPr>
              <w:rPr>
                <w:sz w:val="20"/>
                <w:szCs w:val="24"/>
              </w:rPr>
            </w:pPr>
            <w:r w:rsidRPr="00286E7A">
              <w:rPr>
                <w:sz w:val="20"/>
                <w:szCs w:val="24"/>
              </w:rPr>
              <w:t>:</w:t>
            </w:r>
          </w:p>
        </w:tc>
        <w:tc>
          <w:tcPr>
            <w:tcW w:w="1025" w:type="pct"/>
            <w:vAlign w:val="center"/>
          </w:tcPr>
          <w:p w14:paraId="61253F9D" w14:textId="77777777" w:rsidR="00BD760F" w:rsidRPr="00286E7A" w:rsidRDefault="00BD760F" w:rsidP="00842A0D">
            <w:pPr>
              <w:jc w:val="center"/>
              <w:rPr>
                <w:sz w:val="20"/>
                <w:szCs w:val="24"/>
              </w:rPr>
            </w:pPr>
            <w:r w:rsidRPr="00286E7A">
              <w:rPr>
                <w:sz w:val="20"/>
                <w:szCs w:val="24"/>
              </w:rPr>
              <w:t>II</w:t>
            </w:r>
          </w:p>
        </w:tc>
        <w:tc>
          <w:tcPr>
            <w:tcW w:w="1083" w:type="pct"/>
          </w:tcPr>
          <w:p w14:paraId="6D0656E7" w14:textId="77777777" w:rsidR="00BD760F" w:rsidRPr="00286E7A" w:rsidRDefault="00BD760F" w:rsidP="00842A0D">
            <w:pPr>
              <w:rPr>
                <w:sz w:val="20"/>
                <w:szCs w:val="24"/>
              </w:rPr>
            </w:pPr>
          </w:p>
        </w:tc>
      </w:tr>
      <w:tr w:rsidR="001D3D03" w:rsidRPr="00286E7A" w14:paraId="27568873" w14:textId="77777777" w:rsidTr="00B652FF">
        <w:trPr>
          <w:trHeight w:val="379"/>
        </w:trPr>
        <w:tc>
          <w:tcPr>
            <w:tcW w:w="624" w:type="pct"/>
            <w:vMerge w:val="restart"/>
            <w:vAlign w:val="center"/>
          </w:tcPr>
          <w:p w14:paraId="7DD947F9" w14:textId="77777777" w:rsidR="001D3D03" w:rsidRPr="00286E7A" w:rsidRDefault="001D3D03" w:rsidP="005C0EA8">
            <w:pPr>
              <w:jc w:val="center"/>
              <w:rPr>
                <w:sz w:val="22"/>
                <w:szCs w:val="24"/>
              </w:rPr>
            </w:pPr>
            <w:r w:rsidRPr="00286E7A">
              <w:rPr>
                <w:sz w:val="22"/>
                <w:szCs w:val="24"/>
              </w:rPr>
              <w:t>2</w:t>
            </w:r>
          </w:p>
        </w:tc>
        <w:tc>
          <w:tcPr>
            <w:tcW w:w="4376" w:type="pct"/>
            <w:gridSpan w:val="4"/>
            <w:vAlign w:val="center"/>
          </w:tcPr>
          <w:p w14:paraId="13AB227B" w14:textId="77777777" w:rsidR="001D3D03" w:rsidRPr="00286E7A" w:rsidRDefault="001D3D03" w:rsidP="00842A0D">
            <w:pPr>
              <w:rPr>
                <w:sz w:val="20"/>
                <w:szCs w:val="24"/>
              </w:rPr>
            </w:pPr>
            <w:r w:rsidRPr="00286E7A">
              <w:rPr>
                <w:sz w:val="20"/>
                <w:szCs w:val="24"/>
              </w:rPr>
              <w:t>DONANIMLAR</w:t>
            </w:r>
          </w:p>
        </w:tc>
      </w:tr>
      <w:tr w:rsidR="001D3D03" w:rsidRPr="00286E7A" w14:paraId="4EBE9194" w14:textId="77777777" w:rsidTr="00B652FF">
        <w:trPr>
          <w:trHeight w:val="406"/>
        </w:trPr>
        <w:tc>
          <w:tcPr>
            <w:tcW w:w="624" w:type="pct"/>
            <w:vMerge/>
            <w:vAlign w:val="center"/>
          </w:tcPr>
          <w:p w14:paraId="3DBD6D5B" w14:textId="77777777" w:rsidR="001D3D03" w:rsidRPr="00286E7A" w:rsidRDefault="001D3D03" w:rsidP="00842A0D">
            <w:pPr>
              <w:jc w:val="center"/>
              <w:rPr>
                <w:sz w:val="22"/>
                <w:szCs w:val="24"/>
              </w:rPr>
            </w:pPr>
          </w:p>
        </w:tc>
        <w:tc>
          <w:tcPr>
            <w:tcW w:w="2109" w:type="pct"/>
            <w:vAlign w:val="center"/>
          </w:tcPr>
          <w:p w14:paraId="27192423" w14:textId="77777777" w:rsidR="001D3D03" w:rsidRPr="001D3D03" w:rsidRDefault="001D3D03" w:rsidP="00490EC6">
            <w:pPr>
              <w:rPr>
                <w:sz w:val="20"/>
                <w:szCs w:val="24"/>
              </w:rPr>
            </w:pPr>
            <w:r w:rsidRPr="001D3D03">
              <w:rPr>
                <w:sz w:val="20"/>
                <w:szCs w:val="24"/>
              </w:rPr>
              <w:t>RS485 Maksimum Haberleşme Hızı</w:t>
            </w:r>
          </w:p>
        </w:tc>
        <w:tc>
          <w:tcPr>
            <w:tcW w:w="158" w:type="pct"/>
            <w:vAlign w:val="center"/>
          </w:tcPr>
          <w:p w14:paraId="0A8C11A8" w14:textId="77777777" w:rsidR="001D3D03" w:rsidRPr="00286E7A" w:rsidRDefault="001D3D03" w:rsidP="00842A0D">
            <w:pPr>
              <w:rPr>
                <w:sz w:val="20"/>
                <w:szCs w:val="24"/>
              </w:rPr>
            </w:pPr>
            <w:r w:rsidRPr="00286E7A">
              <w:rPr>
                <w:sz w:val="20"/>
                <w:szCs w:val="24"/>
              </w:rPr>
              <w:t>:</w:t>
            </w:r>
          </w:p>
        </w:tc>
        <w:tc>
          <w:tcPr>
            <w:tcW w:w="1025" w:type="pct"/>
          </w:tcPr>
          <w:p w14:paraId="3A8E23B0" w14:textId="77777777" w:rsidR="001D3D03" w:rsidRPr="00286E7A" w:rsidRDefault="001D3D03" w:rsidP="00842A0D">
            <w:pPr>
              <w:rPr>
                <w:sz w:val="20"/>
                <w:szCs w:val="24"/>
              </w:rPr>
            </w:pPr>
            <w:r w:rsidRPr="00286E7A">
              <w:rPr>
                <w:sz w:val="20"/>
                <w:szCs w:val="24"/>
              </w:rPr>
              <w:t>115200 baud rate</w:t>
            </w:r>
          </w:p>
        </w:tc>
        <w:tc>
          <w:tcPr>
            <w:tcW w:w="1083" w:type="pct"/>
          </w:tcPr>
          <w:p w14:paraId="79FBDF9D" w14:textId="0168D279" w:rsidR="001D3D03" w:rsidRPr="00286E7A" w:rsidRDefault="001D3D03" w:rsidP="00842A0D">
            <w:pPr>
              <w:rPr>
                <w:sz w:val="20"/>
                <w:szCs w:val="24"/>
              </w:rPr>
            </w:pPr>
          </w:p>
        </w:tc>
      </w:tr>
      <w:tr w:rsidR="001D3D03" w:rsidRPr="00286E7A" w14:paraId="6046C2DE" w14:textId="77777777" w:rsidTr="00B652FF">
        <w:trPr>
          <w:trHeight w:val="406"/>
        </w:trPr>
        <w:tc>
          <w:tcPr>
            <w:tcW w:w="624" w:type="pct"/>
            <w:vMerge/>
            <w:vAlign w:val="center"/>
          </w:tcPr>
          <w:p w14:paraId="70034B86" w14:textId="77777777" w:rsidR="001D3D03" w:rsidRPr="00286E7A" w:rsidRDefault="001D3D03" w:rsidP="001D3D03">
            <w:pPr>
              <w:jc w:val="center"/>
              <w:rPr>
                <w:sz w:val="22"/>
                <w:szCs w:val="24"/>
              </w:rPr>
            </w:pPr>
          </w:p>
        </w:tc>
        <w:tc>
          <w:tcPr>
            <w:tcW w:w="2109" w:type="pct"/>
            <w:vAlign w:val="center"/>
          </w:tcPr>
          <w:p w14:paraId="49754B0A" w14:textId="396BD34E" w:rsidR="001D3D03" w:rsidRPr="001D3D03" w:rsidRDefault="001D3D03" w:rsidP="001D3D03">
            <w:pPr>
              <w:rPr>
                <w:sz w:val="20"/>
                <w:szCs w:val="24"/>
              </w:rPr>
            </w:pPr>
            <w:r w:rsidRPr="001D3D03">
              <w:rPr>
                <w:sz w:val="20"/>
              </w:rPr>
              <w:t>Dahili Hafıza Boyutu (32/64/128 MB)</w:t>
            </w:r>
          </w:p>
        </w:tc>
        <w:tc>
          <w:tcPr>
            <w:tcW w:w="158" w:type="pct"/>
            <w:vAlign w:val="center"/>
          </w:tcPr>
          <w:p w14:paraId="33CCA61C" w14:textId="51635276" w:rsidR="001D3D03" w:rsidRPr="00286E7A" w:rsidRDefault="001D3D03" w:rsidP="001D3D03">
            <w:pPr>
              <w:rPr>
                <w:sz w:val="20"/>
                <w:szCs w:val="24"/>
              </w:rPr>
            </w:pPr>
            <w:r w:rsidRPr="00286E7A">
              <w:rPr>
                <w:sz w:val="20"/>
                <w:szCs w:val="24"/>
              </w:rPr>
              <w:t>:</w:t>
            </w:r>
          </w:p>
        </w:tc>
        <w:tc>
          <w:tcPr>
            <w:tcW w:w="1025" w:type="pct"/>
          </w:tcPr>
          <w:p w14:paraId="4D0D5417" w14:textId="77777777" w:rsidR="001D3D03" w:rsidRPr="00286E7A" w:rsidRDefault="001D3D03" w:rsidP="001D3D03">
            <w:pPr>
              <w:rPr>
                <w:sz w:val="20"/>
                <w:szCs w:val="24"/>
              </w:rPr>
            </w:pPr>
          </w:p>
        </w:tc>
        <w:tc>
          <w:tcPr>
            <w:tcW w:w="1083" w:type="pct"/>
          </w:tcPr>
          <w:p w14:paraId="135FE0FB" w14:textId="77777777" w:rsidR="001D3D03" w:rsidRPr="00286E7A" w:rsidRDefault="001D3D03" w:rsidP="001D3D03">
            <w:pPr>
              <w:rPr>
                <w:sz w:val="20"/>
                <w:szCs w:val="24"/>
              </w:rPr>
            </w:pPr>
          </w:p>
        </w:tc>
      </w:tr>
      <w:tr w:rsidR="001D3D03" w:rsidRPr="00286E7A" w14:paraId="47E6A68B" w14:textId="77777777" w:rsidTr="00B652FF">
        <w:trPr>
          <w:trHeight w:val="406"/>
        </w:trPr>
        <w:tc>
          <w:tcPr>
            <w:tcW w:w="624" w:type="pct"/>
            <w:vMerge/>
            <w:vAlign w:val="center"/>
          </w:tcPr>
          <w:p w14:paraId="198AD155" w14:textId="77777777" w:rsidR="001D3D03" w:rsidRPr="00286E7A" w:rsidRDefault="001D3D03" w:rsidP="001D3D03">
            <w:pPr>
              <w:jc w:val="center"/>
              <w:rPr>
                <w:sz w:val="22"/>
                <w:szCs w:val="24"/>
              </w:rPr>
            </w:pPr>
          </w:p>
        </w:tc>
        <w:tc>
          <w:tcPr>
            <w:tcW w:w="2109" w:type="pct"/>
            <w:vAlign w:val="center"/>
          </w:tcPr>
          <w:p w14:paraId="7D8D75DA" w14:textId="18554F9C" w:rsidR="001D3D03" w:rsidRPr="001D3D03" w:rsidRDefault="001D3D03" w:rsidP="001D3D03">
            <w:pPr>
              <w:rPr>
                <w:sz w:val="20"/>
                <w:szCs w:val="24"/>
              </w:rPr>
            </w:pPr>
            <w:r w:rsidRPr="001D3D03">
              <w:rPr>
                <w:sz w:val="20"/>
              </w:rPr>
              <w:t>Haberleşme Modülü (2G/4G – NB-</w:t>
            </w:r>
            <w:proofErr w:type="spellStart"/>
            <w:r w:rsidRPr="001D3D03">
              <w:rPr>
                <w:sz w:val="20"/>
              </w:rPr>
              <w:t>IoT</w:t>
            </w:r>
            <w:proofErr w:type="spellEnd"/>
            <w:r w:rsidRPr="001D3D03">
              <w:rPr>
                <w:sz w:val="20"/>
              </w:rPr>
              <w:t>)</w:t>
            </w:r>
          </w:p>
        </w:tc>
        <w:tc>
          <w:tcPr>
            <w:tcW w:w="158" w:type="pct"/>
            <w:vAlign w:val="center"/>
          </w:tcPr>
          <w:p w14:paraId="36EF3371" w14:textId="54D1ABA8" w:rsidR="001D3D03" w:rsidRPr="00286E7A" w:rsidRDefault="001D3D03" w:rsidP="001D3D03">
            <w:pPr>
              <w:rPr>
                <w:sz w:val="20"/>
                <w:szCs w:val="24"/>
              </w:rPr>
            </w:pPr>
            <w:r w:rsidRPr="00286E7A">
              <w:rPr>
                <w:sz w:val="20"/>
                <w:szCs w:val="24"/>
              </w:rPr>
              <w:t>:</w:t>
            </w:r>
          </w:p>
        </w:tc>
        <w:tc>
          <w:tcPr>
            <w:tcW w:w="1025" w:type="pct"/>
          </w:tcPr>
          <w:p w14:paraId="11954AA6" w14:textId="77777777" w:rsidR="001D3D03" w:rsidRPr="00286E7A" w:rsidRDefault="001D3D03" w:rsidP="001D3D03">
            <w:pPr>
              <w:rPr>
                <w:sz w:val="20"/>
                <w:szCs w:val="24"/>
              </w:rPr>
            </w:pPr>
          </w:p>
        </w:tc>
        <w:tc>
          <w:tcPr>
            <w:tcW w:w="1083" w:type="pct"/>
          </w:tcPr>
          <w:p w14:paraId="275D788E" w14:textId="77777777" w:rsidR="001D3D03" w:rsidRPr="00286E7A" w:rsidRDefault="001D3D03" w:rsidP="001D3D03">
            <w:pPr>
              <w:rPr>
                <w:sz w:val="20"/>
                <w:szCs w:val="24"/>
              </w:rPr>
            </w:pPr>
          </w:p>
        </w:tc>
      </w:tr>
      <w:tr w:rsidR="001D3D03" w:rsidRPr="00286E7A" w14:paraId="62A9766A" w14:textId="77777777" w:rsidTr="00B652FF">
        <w:trPr>
          <w:trHeight w:val="406"/>
        </w:trPr>
        <w:tc>
          <w:tcPr>
            <w:tcW w:w="624" w:type="pct"/>
            <w:vMerge/>
            <w:vAlign w:val="center"/>
          </w:tcPr>
          <w:p w14:paraId="3A94CA5E" w14:textId="77777777" w:rsidR="001D3D03" w:rsidRPr="00286E7A" w:rsidRDefault="001D3D03" w:rsidP="001D3D03">
            <w:pPr>
              <w:jc w:val="center"/>
              <w:rPr>
                <w:sz w:val="22"/>
                <w:szCs w:val="24"/>
              </w:rPr>
            </w:pPr>
          </w:p>
        </w:tc>
        <w:tc>
          <w:tcPr>
            <w:tcW w:w="2109" w:type="pct"/>
            <w:vAlign w:val="center"/>
          </w:tcPr>
          <w:p w14:paraId="7924501C" w14:textId="1C28670F" w:rsidR="001D3D03" w:rsidRPr="001D3D03" w:rsidRDefault="001D3D03" w:rsidP="001D3D03">
            <w:pPr>
              <w:rPr>
                <w:sz w:val="20"/>
                <w:szCs w:val="24"/>
              </w:rPr>
            </w:pPr>
            <w:r w:rsidRPr="001D3D03">
              <w:rPr>
                <w:sz w:val="20"/>
              </w:rPr>
              <w:t>Sim Kart (Harici – Gömülü)</w:t>
            </w:r>
          </w:p>
        </w:tc>
        <w:tc>
          <w:tcPr>
            <w:tcW w:w="158" w:type="pct"/>
            <w:vAlign w:val="center"/>
          </w:tcPr>
          <w:p w14:paraId="01224BD2" w14:textId="5762896E" w:rsidR="001D3D03" w:rsidRPr="00286E7A" w:rsidRDefault="001D3D03" w:rsidP="001D3D03">
            <w:pPr>
              <w:rPr>
                <w:sz w:val="20"/>
                <w:szCs w:val="24"/>
              </w:rPr>
            </w:pPr>
            <w:r w:rsidRPr="00286E7A">
              <w:rPr>
                <w:sz w:val="20"/>
                <w:szCs w:val="24"/>
              </w:rPr>
              <w:t>:</w:t>
            </w:r>
          </w:p>
        </w:tc>
        <w:tc>
          <w:tcPr>
            <w:tcW w:w="1025" w:type="pct"/>
          </w:tcPr>
          <w:p w14:paraId="1BC35E54" w14:textId="77777777" w:rsidR="001D3D03" w:rsidRPr="00286E7A" w:rsidRDefault="001D3D03" w:rsidP="001D3D03">
            <w:pPr>
              <w:rPr>
                <w:sz w:val="20"/>
                <w:szCs w:val="24"/>
              </w:rPr>
            </w:pPr>
          </w:p>
        </w:tc>
        <w:tc>
          <w:tcPr>
            <w:tcW w:w="1083" w:type="pct"/>
          </w:tcPr>
          <w:p w14:paraId="31068858" w14:textId="77777777" w:rsidR="001D3D03" w:rsidRPr="00286E7A" w:rsidRDefault="001D3D03" w:rsidP="001D3D03">
            <w:pPr>
              <w:rPr>
                <w:sz w:val="20"/>
                <w:szCs w:val="24"/>
              </w:rPr>
            </w:pPr>
          </w:p>
        </w:tc>
      </w:tr>
      <w:tr w:rsidR="001D3D03" w:rsidRPr="00286E7A" w14:paraId="1D8E1347" w14:textId="77777777" w:rsidTr="00B652FF">
        <w:trPr>
          <w:trHeight w:val="406"/>
        </w:trPr>
        <w:tc>
          <w:tcPr>
            <w:tcW w:w="624" w:type="pct"/>
            <w:vMerge/>
            <w:vAlign w:val="center"/>
          </w:tcPr>
          <w:p w14:paraId="1A30ABEC" w14:textId="77777777" w:rsidR="001D3D03" w:rsidRPr="00286E7A" w:rsidRDefault="001D3D03" w:rsidP="001D3D03">
            <w:pPr>
              <w:jc w:val="center"/>
              <w:rPr>
                <w:sz w:val="22"/>
                <w:szCs w:val="24"/>
              </w:rPr>
            </w:pPr>
          </w:p>
        </w:tc>
        <w:tc>
          <w:tcPr>
            <w:tcW w:w="2109" w:type="pct"/>
            <w:vAlign w:val="center"/>
          </w:tcPr>
          <w:p w14:paraId="58402BA3" w14:textId="173BFCB9" w:rsidR="001D3D03" w:rsidRPr="001D3D03" w:rsidRDefault="001D3D03" w:rsidP="001D3D03">
            <w:pPr>
              <w:rPr>
                <w:sz w:val="20"/>
                <w:szCs w:val="24"/>
              </w:rPr>
            </w:pPr>
            <w:r w:rsidRPr="001D3D03">
              <w:rPr>
                <w:sz w:val="20"/>
              </w:rPr>
              <w:t>E-Sim Özelliği (Var – Yok)</w:t>
            </w:r>
          </w:p>
        </w:tc>
        <w:tc>
          <w:tcPr>
            <w:tcW w:w="158" w:type="pct"/>
            <w:vAlign w:val="center"/>
          </w:tcPr>
          <w:p w14:paraId="30D7012E" w14:textId="0AA8779B" w:rsidR="001D3D03" w:rsidRPr="00286E7A" w:rsidRDefault="001D3D03" w:rsidP="001D3D03">
            <w:pPr>
              <w:rPr>
                <w:sz w:val="20"/>
                <w:szCs w:val="24"/>
              </w:rPr>
            </w:pPr>
            <w:r w:rsidRPr="00286E7A">
              <w:rPr>
                <w:sz w:val="20"/>
                <w:szCs w:val="24"/>
              </w:rPr>
              <w:t>:</w:t>
            </w:r>
          </w:p>
        </w:tc>
        <w:tc>
          <w:tcPr>
            <w:tcW w:w="1025" w:type="pct"/>
          </w:tcPr>
          <w:p w14:paraId="435509F1" w14:textId="77777777" w:rsidR="001D3D03" w:rsidRPr="00286E7A" w:rsidRDefault="001D3D03" w:rsidP="001D3D03">
            <w:pPr>
              <w:rPr>
                <w:sz w:val="20"/>
                <w:szCs w:val="24"/>
              </w:rPr>
            </w:pPr>
          </w:p>
        </w:tc>
        <w:tc>
          <w:tcPr>
            <w:tcW w:w="1083" w:type="pct"/>
          </w:tcPr>
          <w:p w14:paraId="306B404A" w14:textId="77777777" w:rsidR="001D3D03" w:rsidRPr="00286E7A" w:rsidRDefault="001D3D03" w:rsidP="001D3D03">
            <w:pPr>
              <w:rPr>
                <w:sz w:val="20"/>
                <w:szCs w:val="24"/>
              </w:rPr>
            </w:pPr>
          </w:p>
        </w:tc>
      </w:tr>
      <w:tr w:rsidR="001D3D03" w:rsidRPr="00286E7A" w14:paraId="00C8EA40" w14:textId="77777777" w:rsidTr="00B652FF">
        <w:trPr>
          <w:trHeight w:val="406"/>
        </w:trPr>
        <w:tc>
          <w:tcPr>
            <w:tcW w:w="624" w:type="pct"/>
            <w:vMerge/>
            <w:vAlign w:val="center"/>
          </w:tcPr>
          <w:p w14:paraId="7FE3CB3B" w14:textId="77777777" w:rsidR="001D3D03" w:rsidRPr="00286E7A" w:rsidRDefault="001D3D03" w:rsidP="001D3D03">
            <w:pPr>
              <w:jc w:val="center"/>
              <w:rPr>
                <w:sz w:val="22"/>
                <w:szCs w:val="24"/>
              </w:rPr>
            </w:pPr>
          </w:p>
        </w:tc>
        <w:tc>
          <w:tcPr>
            <w:tcW w:w="2109" w:type="pct"/>
            <w:vAlign w:val="center"/>
          </w:tcPr>
          <w:p w14:paraId="60F888EC" w14:textId="3FB170D0" w:rsidR="001D3D03" w:rsidRPr="001D3D03" w:rsidRDefault="00103AEF" w:rsidP="00103AEF">
            <w:pPr>
              <w:rPr>
                <w:sz w:val="20"/>
                <w:szCs w:val="24"/>
              </w:rPr>
            </w:pPr>
            <w:proofErr w:type="spellStart"/>
            <w:r>
              <w:rPr>
                <w:sz w:val="20"/>
                <w:szCs w:val="24"/>
              </w:rPr>
              <w:t>Type</w:t>
            </w:r>
            <w:proofErr w:type="spellEnd"/>
            <w:r>
              <w:rPr>
                <w:sz w:val="20"/>
                <w:szCs w:val="24"/>
              </w:rPr>
              <w:t>-C</w:t>
            </w:r>
            <w:r w:rsidRPr="001D3D03">
              <w:rPr>
                <w:sz w:val="20"/>
                <w:szCs w:val="24"/>
              </w:rPr>
              <w:t xml:space="preserve"> </w:t>
            </w:r>
            <w:r w:rsidR="001D3D03" w:rsidRPr="001D3D03">
              <w:rPr>
                <w:sz w:val="20"/>
                <w:szCs w:val="24"/>
              </w:rPr>
              <w:t>USB Portu (2.0/3.0</w:t>
            </w:r>
            <w:proofErr w:type="gramStart"/>
            <w:r w:rsidR="001D3D03" w:rsidRPr="001D3D03">
              <w:rPr>
                <w:sz w:val="20"/>
                <w:szCs w:val="24"/>
              </w:rPr>
              <w:t>/….</w:t>
            </w:r>
            <w:proofErr w:type="gramEnd"/>
            <w:r w:rsidR="001D3D03" w:rsidRPr="001D3D03">
              <w:rPr>
                <w:sz w:val="20"/>
                <w:szCs w:val="24"/>
              </w:rPr>
              <w:t>.)</w:t>
            </w:r>
          </w:p>
        </w:tc>
        <w:tc>
          <w:tcPr>
            <w:tcW w:w="158" w:type="pct"/>
            <w:vAlign w:val="center"/>
          </w:tcPr>
          <w:p w14:paraId="39A9B48E" w14:textId="77777777" w:rsidR="001D3D03" w:rsidRPr="00286E7A" w:rsidRDefault="001D3D03" w:rsidP="001D3D03">
            <w:pPr>
              <w:rPr>
                <w:sz w:val="20"/>
                <w:szCs w:val="24"/>
              </w:rPr>
            </w:pPr>
            <w:r w:rsidRPr="00286E7A">
              <w:rPr>
                <w:sz w:val="20"/>
                <w:szCs w:val="24"/>
              </w:rPr>
              <w:t>:</w:t>
            </w:r>
          </w:p>
        </w:tc>
        <w:tc>
          <w:tcPr>
            <w:tcW w:w="1025" w:type="pct"/>
          </w:tcPr>
          <w:p w14:paraId="3E8077DD" w14:textId="77777777" w:rsidR="001D3D03" w:rsidRPr="00286E7A" w:rsidRDefault="001D3D03" w:rsidP="001D3D03">
            <w:pPr>
              <w:rPr>
                <w:sz w:val="20"/>
                <w:szCs w:val="24"/>
              </w:rPr>
            </w:pPr>
          </w:p>
        </w:tc>
        <w:tc>
          <w:tcPr>
            <w:tcW w:w="1083" w:type="pct"/>
          </w:tcPr>
          <w:p w14:paraId="61832FAD" w14:textId="77777777" w:rsidR="001D3D03" w:rsidRPr="00286E7A" w:rsidRDefault="001D3D03" w:rsidP="001D3D03">
            <w:pPr>
              <w:rPr>
                <w:sz w:val="20"/>
                <w:szCs w:val="24"/>
              </w:rPr>
            </w:pPr>
          </w:p>
        </w:tc>
      </w:tr>
      <w:tr w:rsidR="001D3D03" w:rsidRPr="00286E7A" w14:paraId="4964480D" w14:textId="77777777" w:rsidTr="00B652FF">
        <w:trPr>
          <w:trHeight w:val="406"/>
        </w:trPr>
        <w:tc>
          <w:tcPr>
            <w:tcW w:w="624" w:type="pct"/>
            <w:vMerge/>
            <w:vAlign w:val="center"/>
          </w:tcPr>
          <w:p w14:paraId="5186AF29" w14:textId="77777777" w:rsidR="001D3D03" w:rsidRPr="00286E7A" w:rsidRDefault="001D3D03" w:rsidP="001D3D03">
            <w:pPr>
              <w:jc w:val="center"/>
              <w:rPr>
                <w:sz w:val="22"/>
                <w:szCs w:val="24"/>
              </w:rPr>
            </w:pPr>
          </w:p>
        </w:tc>
        <w:tc>
          <w:tcPr>
            <w:tcW w:w="2109" w:type="pct"/>
            <w:vAlign w:val="center"/>
          </w:tcPr>
          <w:p w14:paraId="36FAAB0F" w14:textId="05A63FB4" w:rsidR="001D3D03" w:rsidRPr="001D3D03" w:rsidRDefault="001D3D03" w:rsidP="001D3D03">
            <w:pPr>
              <w:rPr>
                <w:sz w:val="20"/>
                <w:szCs w:val="24"/>
              </w:rPr>
            </w:pPr>
            <w:r w:rsidRPr="001D3D03">
              <w:rPr>
                <w:sz w:val="20"/>
              </w:rPr>
              <w:t xml:space="preserve">Sistem Pili Kapasitesi (Varsa)  </w:t>
            </w:r>
          </w:p>
        </w:tc>
        <w:tc>
          <w:tcPr>
            <w:tcW w:w="158" w:type="pct"/>
            <w:vAlign w:val="center"/>
          </w:tcPr>
          <w:p w14:paraId="49813F42" w14:textId="55E698DB" w:rsidR="001D3D03" w:rsidRPr="00286E7A" w:rsidRDefault="001D3D03" w:rsidP="001D3D03">
            <w:pPr>
              <w:rPr>
                <w:sz w:val="20"/>
                <w:szCs w:val="24"/>
              </w:rPr>
            </w:pPr>
            <w:r>
              <w:rPr>
                <w:color w:val="0070C0"/>
                <w:sz w:val="20"/>
              </w:rPr>
              <w:t>:</w:t>
            </w:r>
          </w:p>
        </w:tc>
        <w:tc>
          <w:tcPr>
            <w:tcW w:w="1025" w:type="pct"/>
            <w:vAlign w:val="center"/>
          </w:tcPr>
          <w:p w14:paraId="7E649486" w14:textId="77777777" w:rsidR="001D3D03" w:rsidRPr="00286E7A" w:rsidRDefault="001D3D03" w:rsidP="001D3D03">
            <w:pPr>
              <w:rPr>
                <w:sz w:val="20"/>
                <w:szCs w:val="24"/>
              </w:rPr>
            </w:pPr>
          </w:p>
        </w:tc>
        <w:tc>
          <w:tcPr>
            <w:tcW w:w="1083" w:type="pct"/>
            <w:vAlign w:val="center"/>
          </w:tcPr>
          <w:p w14:paraId="73A2D8CE" w14:textId="77777777" w:rsidR="001D3D03" w:rsidRPr="00286E7A" w:rsidRDefault="001D3D03" w:rsidP="001D3D03">
            <w:pPr>
              <w:rPr>
                <w:sz w:val="20"/>
                <w:szCs w:val="24"/>
              </w:rPr>
            </w:pPr>
          </w:p>
        </w:tc>
      </w:tr>
      <w:tr w:rsidR="001D3D03" w:rsidRPr="00286E7A" w14:paraId="2DB9CC3D" w14:textId="77777777" w:rsidTr="00B652FF">
        <w:trPr>
          <w:trHeight w:val="406"/>
        </w:trPr>
        <w:tc>
          <w:tcPr>
            <w:tcW w:w="624" w:type="pct"/>
            <w:vMerge/>
            <w:vAlign w:val="center"/>
          </w:tcPr>
          <w:p w14:paraId="272D063F" w14:textId="77777777" w:rsidR="001D3D03" w:rsidRPr="00286E7A" w:rsidRDefault="001D3D03" w:rsidP="001D3D03">
            <w:pPr>
              <w:jc w:val="center"/>
              <w:rPr>
                <w:sz w:val="22"/>
                <w:szCs w:val="24"/>
              </w:rPr>
            </w:pPr>
          </w:p>
        </w:tc>
        <w:tc>
          <w:tcPr>
            <w:tcW w:w="2109" w:type="pct"/>
            <w:vAlign w:val="center"/>
          </w:tcPr>
          <w:p w14:paraId="05556B78" w14:textId="0A82F9CE" w:rsidR="001D3D03" w:rsidRPr="001D3D03" w:rsidRDefault="001D3D03" w:rsidP="001D3D03">
            <w:pPr>
              <w:rPr>
                <w:sz w:val="20"/>
                <w:szCs w:val="24"/>
              </w:rPr>
            </w:pPr>
            <w:proofErr w:type="spellStart"/>
            <w:r w:rsidRPr="001D3D03">
              <w:rPr>
                <w:sz w:val="20"/>
              </w:rPr>
              <w:t>Süperkapasitör</w:t>
            </w:r>
            <w:proofErr w:type="spellEnd"/>
            <w:r w:rsidRPr="001D3D03">
              <w:rPr>
                <w:sz w:val="20"/>
              </w:rPr>
              <w:t xml:space="preserve"> Sığası (Varsa)</w:t>
            </w:r>
          </w:p>
        </w:tc>
        <w:tc>
          <w:tcPr>
            <w:tcW w:w="158" w:type="pct"/>
            <w:vAlign w:val="center"/>
          </w:tcPr>
          <w:p w14:paraId="39088022" w14:textId="5DB60B0E" w:rsidR="001D3D03" w:rsidRPr="00286E7A" w:rsidRDefault="001D3D03" w:rsidP="001D3D03">
            <w:pPr>
              <w:rPr>
                <w:sz w:val="20"/>
                <w:szCs w:val="24"/>
              </w:rPr>
            </w:pPr>
            <w:r>
              <w:rPr>
                <w:color w:val="0070C0"/>
                <w:sz w:val="20"/>
              </w:rPr>
              <w:t>:</w:t>
            </w:r>
          </w:p>
        </w:tc>
        <w:tc>
          <w:tcPr>
            <w:tcW w:w="1025" w:type="pct"/>
            <w:vAlign w:val="center"/>
          </w:tcPr>
          <w:p w14:paraId="16287245" w14:textId="77777777" w:rsidR="001D3D03" w:rsidRPr="00286E7A" w:rsidRDefault="001D3D03" w:rsidP="001D3D03">
            <w:pPr>
              <w:rPr>
                <w:sz w:val="20"/>
                <w:szCs w:val="24"/>
              </w:rPr>
            </w:pPr>
          </w:p>
        </w:tc>
        <w:tc>
          <w:tcPr>
            <w:tcW w:w="1083" w:type="pct"/>
            <w:vAlign w:val="center"/>
          </w:tcPr>
          <w:p w14:paraId="28B47358" w14:textId="77777777" w:rsidR="001D3D03" w:rsidRPr="00286E7A" w:rsidRDefault="001D3D03" w:rsidP="001D3D03">
            <w:pPr>
              <w:rPr>
                <w:sz w:val="20"/>
                <w:szCs w:val="24"/>
              </w:rPr>
            </w:pPr>
          </w:p>
        </w:tc>
      </w:tr>
      <w:tr w:rsidR="001D3D03" w:rsidRPr="00286E7A" w14:paraId="26831CCD" w14:textId="77777777" w:rsidTr="00B652FF">
        <w:trPr>
          <w:trHeight w:val="406"/>
        </w:trPr>
        <w:tc>
          <w:tcPr>
            <w:tcW w:w="624" w:type="pct"/>
            <w:vMerge/>
            <w:vAlign w:val="center"/>
          </w:tcPr>
          <w:p w14:paraId="4BDD0EC2" w14:textId="77777777" w:rsidR="001D3D03" w:rsidRPr="00286E7A" w:rsidRDefault="001D3D03" w:rsidP="001D3D03">
            <w:pPr>
              <w:jc w:val="center"/>
              <w:rPr>
                <w:sz w:val="22"/>
                <w:szCs w:val="24"/>
              </w:rPr>
            </w:pPr>
          </w:p>
        </w:tc>
        <w:tc>
          <w:tcPr>
            <w:tcW w:w="2109" w:type="pct"/>
            <w:vAlign w:val="center"/>
          </w:tcPr>
          <w:p w14:paraId="7A8C1711" w14:textId="2BD31345" w:rsidR="001D3D03" w:rsidRPr="001D3D03" w:rsidRDefault="001D3D03" w:rsidP="001D3D03">
            <w:pPr>
              <w:rPr>
                <w:sz w:val="20"/>
                <w:szCs w:val="24"/>
              </w:rPr>
            </w:pPr>
            <w:r w:rsidRPr="001D3D03">
              <w:rPr>
                <w:sz w:val="20"/>
              </w:rPr>
              <w:t>Sayısal Giriş Sayısı</w:t>
            </w:r>
          </w:p>
        </w:tc>
        <w:tc>
          <w:tcPr>
            <w:tcW w:w="158" w:type="pct"/>
            <w:vAlign w:val="center"/>
          </w:tcPr>
          <w:p w14:paraId="6B5DEB46" w14:textId="5B970938" w:rsidR="001D3D03" w:rsidRPr="00286E7A" w:rsidRDefault="001D3D03" w:rsidP="001D3D03">
            <w:pPr>
              <w:rPr>
                <w:sz w:val="20"/>
                <w:szCs w:val="24"/>
              </w:rPr>
            </w:pPr>
            <w:r w:rsidRPr="00872AD6">
              <w:rPr>
                <w:color w:val="0070C0"/>
                <w:sz w:val="20"/>
              </w:rPr>
              <w:t>:</w:t>
            </w:r>
          </w:p>
        </w:tc>
        <w:tc>
          <w:tcPr>
            <w:tcW w:w="1025" w:type="pct"/>
            <w:vAlign w:val="center"/>
          </w:tcPr>
          <w:p w14:paraId="0D17BF43" w14:textId="22189136" w:rsidR="001D3D03" w:rsidRPr="00286E7A" w:rsidRDefault="001D3D03" w:rsidP="001D3D03">
            <w:pPr>
              <w:jc w:val="center"/>
              <w:rPr>
                <w:sz w:val="20"/>
                <w:szCs w:val="24"/>
              </w:rPr>
            </w:pPr>
            <w:r>
              <w:rPr>
                <w:sz w:val="20"/>
                <w:szCs w:val="24"/>
              </w:rPr>
              <w:t>1</w:t>
            </w:r>
          </w:p>
        </w:tc>
        <w:tc>
          <w:tcPr>
            <w:tcW w:w="1083" w:type="pct"/>
            <w:vAlign w:val="center"/>
          </w:tcPr>
          <w:p w14:paraId="6311374B" w14:textId="77777777" w:rsidR="001D3D03" w:rsidRPr="00286E7A" w:rsidRDefault="001D3D03" w:rsidP="001D3D03">
            <w:pPr>
              <w:rPr>
                <w:sz w:val="20"/>
                <w:szCs w:val="24"/>
              </w:rPr>
            </w:pPr>
          </w:p>
        </w:tc>
      </w:tr>
      <w:tr w:rsidR="001D3D03" w:rsidRPr="00286E7A" w14:paraId="1B57027C" w14:textId="77777777" w:rsidTr="00B652FF">
        <w:trPr>
          <w:trHeight w:val="406"/>
        </w:trPr>
        <w:tc>
          <w:tcPr>
            <w:tcW w:w="624" w:type="pct"/>
            <w:vMerge/>
            <w:vAlign w:val="center"/>
          </w:tcPr>
          <w:p w14:paraId="0EF4B52C" w14:textId="77777777" w:rsidR="001D3D03" w:rsidRPr="00286E7A" w:rsidRDefault="001D3D03" w:rsidP="001D3D03">
            <w:pPr>
              <w:jc w:val="center"/>
              <w:rPr>
                <w:sz w:val="22"/>
                <w:szCs w:val="24"/>
              </w:rPr>
            </w:pPr>
          </w:p>
        </w:tc>
        <w:tc>
          <w:tcPr>
            <w:tcW w:w="2109" w:type="pct"/>
            <w:vAlign w:val="center"/>
          </w:tcPr>
          <w:p w14:paraId="5CD72483" w14:textId="4C498A4D" w:rsidR="001D3D03" w:rsidRPr="001D3D03" w:rsidRDefault="001D3D03" w:rsidP="001D3D03">
            <w:pPr>
              <w:rPr>
                <w:sz w:val="20"/>
                <w:szCs w:val="24"/>
              </w:rPr>
            </w:pPr>
            <w:r w:rsidRPr="001D3D03">
              <w:rPr>
                <w:sz w:val="20"/>
              </w:rPr>
              <w:t>Röle Çıkış Sayısı</w:t>
            </w:r>
          </w:p>
        </w:tc>
        <w:tc>
          <w:tcPr>
            <w:tcW w:w="158" w:type="pct"/>
            <w:vAlign w:val="center"/>
          </w:tcPr>
          <w:p w14:paraId="44A09307" w14:textId="3C4B8776" w:rsidR="001D3D03" w:rsidRPr="00286E7A" w:rsidRDefault="001D3D03" w:rsidP="001D3D03">
            <w:pPr>
              <w:rPr>
                <w:sz w:val="20"/>
                <w:szCs w:val="24"/>
              </w:rPr>
            </w:pPr>
            <w:r w:rsidRPr="00872AD6">
              <w:rPr>
                <w:color w:val="0070C0"/>
                <w:sz w:val="20"/>
              </w:rPr>
              <w:t>:</w:t>
            </w:r>
          </w:p>
        </w:tc>
        <w:tc>
          <w:tcPr>
            <w:tcW w:w="1025" w:type="pct"/>
            <w:vAlign w:val="center"/>
          </w:tcPr>
          <w:p w14:paraId="5F353A6C" w14:textId="77777777" w:rsidR="001D3D03" w:rsidRPr="00286E7A" w:rsidRDefault="001D3D03" w:rsidP="001D3D03">
            <w:pPr>
              <w:rPr>
                <w:sz w:val="20"/>
                <w:szCs w:val="24"/>
              </w:rPr>
            </w:pPr>
          </w:p>
        </w:tc>
        <w:tc>
          <w:tcPr>
            <w:tcW w:w="1083" w:type="pct"/>
            <w:vAlign w:val="center"/>
          </w:tcPr>
          <w:p w14:paraId="180F3AFF" w14:textId="77777777" w:rsidR="001D3D03" w:rsidRPr="00286E7A" w:rsidRDefault="001D3D03" w:rsidP="001D3D03">
            <w:pPr>
              <w:rPr>
                <w:sz w:val="20"/>
                <w:szCs w:val="24"/>
              </w:rPr>
            </w:pPr>
          </w:p>
        </w:tc>
      </w:tr>
      <w:tr w:rsidR="001D3D03" w:rsidRPr="00286E7A" w14:paraId="491C4450" w14:textId="77777777" w:rsidTr="00B652FF">
        <w:trPr>
          <w:trHeight w:val="406"/>
        </w:trPr>
        <w:tc>
          <w:tcPr>
            <w:tcW w:w="624" w:type="pct"/>
            <w:vMerge w:val="restart"/>
            <w:vAlign w:val="center"/>
          </w:tcPr>
          <w:p w14:paraId="36CF4A07" w14:textId="77777777" w:rsidR="001D3D03" w:rsidRPr="00286E7A" w:rsidRDefault="001D3D03" w:rsidP="001D3D03">
            <w:pPr>
              <w:jc w:val="center"/>
              <w:rPr>
                <w:sz w:val="22"/>
                <w:szCs w:val="24"/>
              </w:rPr>
            </w:pPr>
            <w:r w:rsidRPr="00286E7A">
              <w:rPr>
                <w:sz w:val="22"/>
                <w:szCs w:val="24"/>
              </w:rPr>
              <w:t>3</w:t>
            </w:r>
          </w:p>
        </w:tc>
        <w:tc>
          <w:tcPr>
            <w:tcW w:w="4376" w:type="pct"/>
            <w:gridSpan w:val="4"/>
            <w:vAlign w:val="center"/>
          </w:tcPr>
          <w:p w14:paraId="4957D1E6" w14:textId="77777777" w:rsidR="001D3D03" w:rsidRPr="00286E7A" w:rsidRDefault="001D3D03" w:rsidP="001D3D03">
            <w:pPr>
              <w:rPr>
                <w:sz w:val="20"/>
                <w:szCs w:val="24"/>
              </w:rPr>
            </w:pPr>
            <w:r w:rsidRPr="00286E7A">
              <w:rPr>
                <w:sz w:val="20"/>
                <w:szCs w:val="24"/>
              </w:rPr>
              <w:t>AMBALAJ</w:t>
            </w:r>
          </w:p>
        </w:tc>
      </w:tr>
      <w:tr w:rsidR="001D3D03" w:rsidRPr="00286E7A" w14:paraId="24279351" w14:textId="77777777" w:rsidTr="00B652FF">
        <w:trPr>
          <w:trHeight w:val="406"/>
        </w:trPr>
        <w:tc>
          <w:tcPr>
            <w:tcW w:w="624" w:type="pct"/>
            <w:vMerge/>
            <w:vAlign w:val="center"/>
          </w:tcPr>
          <w:p w14:paraId="5C759025" w14:textId="77777777" w:rsidR="001D3D03" w:rsidRPr="00286E7A" w:rsidRDefault="001D3D03" w:rsidP="001D3D03">
            <w:pPr>
              <w:rPr>
                <w:sz w:val="18"/>
                <w:szCs w:val="24"/>
              </w:rPr>
            </w:pPr>
          </w:p>
        </w:tc>
        <w:tc>
          <w:tcPr>
            <w:tcW w:w="2109" w:type="pct"/>
            <w:vAlign w:val="center"/>
          </w:tcPr>
          <w:p w14:paraId="2527C88A" w14:textId="77777777" w:rsidR="001D3D03" w:rsidRPr="00286E7A" w:rsidRDefault="001D3D03" w:rsidP="001D3D03">
            <w:pPr>
              <w:rPr>
                <w:sz w:val="20"/>
                <w:szCs w:val="24"/>
              </w:rPr>
            </w:pPr>
            <w:r w:rsidRPr="00286E7A">
              <w:rPr>
                <w:sz w:val="20"/>
                <w:szCs w:val="24"/>
              </w:rPr>
              <w:t xml:space="preserve">Boyut </w:t>
            </w:r>
            <w:proofErr w:type="gramStart"/>
            <w:r w:rsidRPr="00286E7A">
              <w:rPr>
                <w:sz w:val="20"/>
                <w:szCs w:val="24"/>
              </w:rPr>
              <w:t>(....</w:t>
            </w:r>
            <w:proofErr w:type="gramEnd"/>
            <w:r w:rsidRPr="00286E7A">
              <w:rPr>
                <w:sz w:val="20"/>
                <w:szCs w:val="24"/>
              </w:rPr>
              <w:t>x....x.... mm)</w:t>
            </w:r>
          </w:p>
        </w:tc>
        <w:tc>
          <w:tcPr>
            <w:tcW w:w="158" w:type="pct"/>
            <w:vAlign w:val="center"/>
          </w:tcPr>
          <w:p w14:paraId="02451B98" w14:textId="77777777" w:rsidR="001D3D03" w:rsidRPr="00286E7A" w:rsidRDefault="001D3D03" w:rsidP="001D3D03">
            <w:pPr>
              <w:rPr>
                <w:sz w:val="20"/>
                <w:szCs w:val="24"/>
              </w:rPr>
            </w:pPr>
            <w:r w:rsidRPr="00286E7A">
              <w:rPr>
                <w:sz w:val="20"/>
                <w:szCs w:val="24"/>
              </w:rPr>
              <w:t>:</w:t>
            </w:r>
          </w:p>
        </w:tc>
        <w:tc>
          <w:tcPr>
            <w:tcW w:w="1025" w:type="pct"/>
            <w:shd w:val="diagStripe" w:color="auto" w:fill="auto"/>
          </w:tcPr>
          <w:p w14:paraId="3040584F" w14:textId="77777777" w:rsidR="001D3D03" w:rsidRPr="00286E7A" w:rsidRDefault="001D3D03" w:rsidP="001D3D03">
            <w:pPr>
              <w:jc w:val="center"/>
              <w:rPr>
                <w:sz w:val="20"/>
                <w:szCs w:val="24"/>
              </w:rPr>
            </w:pPr>
          </w:p>
        </w:tc>
        <w:tc>
          <w:tcPr>
            <w:tcW w:w="1083" w:type="pct"/>
          </w:tcPr>
          <w:p w14:paraId="2F888A1F" w14:textId="77777777" w:rsidR="001D3D03" w:rsidRPr="00286E7A" w:rsidRDefault="001D3D03" w:rsidP="001D3D03">
            <w:pPr>
              <w:rPr>
                <w:sz w:val="20"/>
                <w:szCs w:val="24"/>
              </w:rPr>
            </w:pPr>
          </w:p>
        </w:tc>
      </w:tr>
      <w:tr w:rsidR="001D3D03" w:rsidRPr="00286E7A" w14:paraId="5A2EC783" w14:textId="77777777" w:rsidTr="00B652FF">
        <w:trPr>
          <w:trHeight w:val="406"/>
        </w:trPr>
        <w:tc>
          <w:tcPr>
            <w:tcW w:w="624" w:type="pct"/>
            <w:vMerge/>
            <w:vAlign w:val="center"/>
          </w:tcPr>
          <w:p w14:paraId="1D4B4BEA" w14:textId="77777777" w:rsidR="001D3D03" w:rsidRPr="00286E7A" w:rsidRDefault="001D3D03" w:rsidP="001D3D03">
            <w:pPr>
              <w:rPr>
                <w:sz w:val="18"/>
                <w:szCs w:val="24"/>
              </w:rPr>
            </w:pPr>
          </w:p>
        </w:tc>
        <w:tc>
          <w:tcPr>
            <w:tcW w:w="2109" w:type="pct"/>
            <w:vAlign w:val="center"/>
          </w:tcPr>
          <w:p w14:paraId="6CAC2067" w14:textId="15157456" w:rsidR="001D3D03" w:rsidRPr="00286E7A" w:rsidRDefault="001D3D03" w:rsidP="001D3D03">
            <w:pPr>
              <w:rPr>
                <w:sz w:val="20"/>
                <w:szCs w:val="24"/>
              </w:rPr>
            </w:pPr>
            <w:r w:rsidRPr="00286E7A">
              <w:rPr>
                <w:sz w:val="20"/>
                <w:szCs w:val="24"/>
              </w:rPr>
              <w:t xml:space="preserve">Ambalajdaki </w:t>
            </w:r>
            <w:r w:rsidRPr="002C13FF">
              <w:rPr>
                <w:sz w:val="20"/>
                <w:szCs w:val="24"/>
              </w:rPr>
              <w:t xml:space="preserve">Modem </w:t>
            </w:r>
            <w:r w:rsidRPr="00286E7A">
              <w:rPr>
                <w:sz w:val="20"/>
                <w:szCs w:val="24"/>
              </w:rPr>
              <w:t>Sayısı</w:t>
            </w:r>
          </w:p>
        </w:tc>
        <w:tc>
          <w:tcPr>
            <w:tcW w:w="158" w:type="pct"/>
            <w:vAlign w:val="center"/>
          </w:tcPr>
          <w:p w14:paraId="22640BCD" w14:textId="77777777" w:rsidR="001D3D03" w:rsidRPr="00286E7A" w:rsidRDefault="001D3D03" w:rsidP="001D3D03">
            <w:pPr>
              <w:rPr>
                <w:sz w:val="20"/>
                <w:szCs w:val="24"/>
              </w:rPr>
            </w:pPr>
            <w:r w:rsidRPr="00286E7A">
              <w:rPr>
                <w:sz w:val="20"/>
                <w:szCs w:val="24"/>
              </w:rPr>
              <w:t>:</w:t>
            </w:r>
          </w:p>
        </w:tc>
        <w:tc>
          <w:tcPr>
            <w:tcW w:w="1025" w:type="pct"/>
            <w:shd w:val="diagStripe" w:color="auto" w:fill="auto"/>
          </w:tcPr>
          <w:p w14:paraId="73257F07" w14:textId="77777777" w:rsidR="001D3D03" w:rsidRPr="00286E7A" w:rsidRDefault="001D3D03" w:rsidP="001D3D03">
            <w:pPr>
              <w:rPr>
                <w:sz w:val="20"/>
                <w:szCs w:val="24"/>
              </w:rPr>
            </w:pPr>
          </w:p>
        </w:tc>
        <w:tc>
          <w:tcPr>
            <w:tcW w:w="1083" w:type="pct"/>
          </w:tcPr>
          <w:p w14:paraId="00871B4B" w14:textId="77777777" w:rsidR="001D3D03" w:rsidRPr="00286E7A" w:rsidRDefault="001D3D03" w:rsidP="001D3D03">
            <w:pPr>
              <w:rPr>
                <w:sz w:val="20"/>
                <w:szCs w:val="24"/>
              </w:rPr>
            </w:pPr>
          </w:p>
        </w:tc>
      </w:tr>
      <w:tr w:rsidR="001D3D03" w:rsidRPr="00286E7A" w14:paraId="73D5D8D4" w14:textId="77777777" w:rsidTr="00B652FF">
        <w:trPr>
          <w:trHeight w:val="406"/>
        </w:trPr>
        <w:tc>
          <w:tcPr>
            <w:tcW w:w="624" w:type="pct"/>
            <w:vMerge/>
            <w:vAlign w:val="center"/>
          </w:tcPr>
          <w:p w14:paraId="4FA8E06E" w14:textId="77777777" w:rsidR="001D3D03" w:rsidRPr="00286E7A" w:rsidRDefault="001D3D03" w:rsidP="001D3D03">
            <w:pPr>
              <w:rPr>
                <w:sz w:val="18"/>
                <w:szCs w:val="24"/>
              </w:rPr>
            </w:pPr>
          </w:p>
        </w:tc>
        <w:tc>
          <w:tcPr>
            <w:tcW w:w="2109" w:type="pct"/>
            <w:vAlign w:val="center"/>
          </w:tcPr>
          <w:p w14:paraId="1CB6BA39" w14:textId="77777777" w:rsidR="001D3D03" w:rsidRPr="00286E7A" w:rsidRDefault="001D3D03" w:rsidP="001D3D03">
            <w:pPr>
              <w:rPr>
                <w:sz w:val="20"/>
                <w:szCs w:val="24"/>
              </w:rPr>
            </w:pPr>
            <w:r w:rsidRPr="00286E7A">
              <w:rPr>
                <w:sz w:val="20"/>
                <w:szCs w:val="24"/>
              </w:rPr>
              <w:t>Ambalaj Ağırlığı</w:t>
            </w:r>
          </w:p>
        </w:tc>
        <w:tc>
          <w:tcPr>
            <w:tcW w:w="158" w:type="pct"/>
            <w:vAlign w:val="center"/>
          </w:tcPr>
          <w:p w14:paraId="2912E384" w14:textId="77777777" w:rsidR="001D3D03" w:rsidRPr="00286E7A" w:rsidRDefault="001D3D03" w:rsidP="001D3D03">
            <w:pPr>
              <w:rPr>
                <w:sz w:val="20"/>
                <w:szCs w:val="24"/>
              </w:rPr>
            </w:pPr>
            <w:r w:rsidRPr="00286E7A">
              <w:rPr>
                <w:sz w:val="20"/>
                <w:szCs w:val="24"/>
              </w:rPr>
              <w:t>:</w:t>
            </w:r>
          </w:p>
        </w:tc>
        <w:tc>
          <w:tcPr>
            <w:tcW w:w="1025" w:type="pct"/>
            <w:shd w:val="diagStripe" w:color="auto" w:fill="auto"/>
          </w:tcPr>
          <w:p w14:paraId="54AF0B61" w14:textId="77777777" w:rsidR="001D3D03" w:rsidRPr="00286E7A" w:rsidRDefault="001D3D03" w:rsidP="001D3D03">
            <w:pPr>
              <w:rPr>
                <w:sz w:val="20"/>
                <w:szCs w:val="24"/>
              </w:rPr>
            </w:pPr>
          </w:p>
        </w:tc>
        <w:tc>
          <w:tcPr>
            <w:tcW w:w="1083" w:type="pct"/>
          </w:tcPr>
          <w:p w14:paraId="5A546C91" w14:textId="77777777" w:rsidR="001D3D03" w:rsidRPr="00286E7A" w:rsidRDefault="001D3D03" w:rsidP="001D3D03">
            <w:pPr>
              <w:rPr>
                <w:sz w:val="20"/>
                <w:szCs w:val="24"/>
              </w:rPr>
            </w:pPr>
          </w:p>
        </w:tc>
      </w:tr>
    </w:tbl>
    <w:p w14:paraId="6DEC3B44" w14:textId="77777777" w:rsidR="0036131E" w:rsidRDefault="0036131E" w:rsidP="007F2236">
      <w:pPr>
        <w:overflowPunct/>
        <w:autoSpaceDE/>
        <w:autoSpaceDN/>
        <w:adjustRightInd/>
        <w:spacing w:after="160" w:line="259" w:lineRule="auto"/>
        <w:textAlignment w:val="auto"/>
      </w:pPr>
    </w:p>
    <w:p w14:paraId="1AAAA275" w14:textId="068D331C" w:rsidR="00B652FF" w:rsidRDefault="00B652FF">
      <w:pPr>
        <w:overflowPunct/>
        <w:autoSpaceDE/>
        <w:autoSpaceDN/>
        <w:adjustRightInd/>
        <w:spacing w:after="160" w:line="259" w:lineRule="auto"/>
        <w:textAlignment w:val="auto"/>
      </w:pPr>
      <w:r>
        <w:br w:type="page"/>
      </w:r>
    </w:p>
    <w:p w14:paraId="50AE6894" w14:textId="4DEED154" w:rsidR="00841C17" w:rsidRPr="00B652FF" w:rsidRDefault="00841C17" w:rsidP="00841C17">
      <w:pPr>
        <w:jc w:val="both"/>
      </w:pPr>
    </w:p>
    <w:p w14:paraId="1AA4964B" w14:textId="5FC8FD58" w:rsidR="00841C17" w:rsidRPr="00B652FF" w:rsidRDefault="007817CE" w:rsidP="007817CE">
      <w:pPr>
        <w:pStyle w:val="Balk1"/>
        <w:numPr>
          <w:ilvl w:val="0"/>
          <w:numId w:val="0"/>
        </w:numPr>
        <w:rPr>
          <w:u w:val="single"/>
        </w:rPr>
      </w:pPr>
      <w:bookmarkStart w:id="67" w:name="_Toc171515409"/>
      <w:r w:rsidRPr="00B652FF">
        <w:rPr>
          <w:u w:val="single"/>
        </w:rPr>
        <w:t>EK-3 MODEM BOYUTLARI VE BAĞLANTILARI</w:t>
      </w:r>
      <w:bookmarkEnd w:id="67"/>
      <w:r w:rsidRPr="00B652FF">
        <w:rPr>
          <w:u w:val="single"/>
        </w:rPr>
        <w:t xml:space="preserve"> </w:t>
      </w:r>
    </w:p>
    <w:p w14:paraId="30D7329E" w14:textId="3046F8A5" w:rsidR="00487267" w:rsidRPr="00B652FF" w:rsidRDefault="00487267" w:rsidP="00841C17">
      <w:pPr>
        <w:rPr>
          <w:b/>
          <w:bCs/>
        </w:rPr>
      </w:pPr>
    </w:p>
    <w:p w14:paraId="2DBD99F3" w14:textId="6F1E8DB8" w:rsidR="00487267" w:rsidRPr="00B652FF" w:rsidRDefault="00487267" w:rsidP="00841C17">
      <w:pPr>
        <w:rPr>
          <w:b/>
          <w:bCs/>
        </w:rPr>
      </w:pPr>
    </w:p>
    <w:p w14:paraId="022FC7B4" w14:textId="77777777" w:rsidR="00487267" w:rsidRPr="00841C17" w:rsidRDefault="00487267" w:rsidP="00841C17">
      <w:pPr>
        <w:rPr>
          <w:b/>
          <w:bCs/>
          <w:color w:val="0070C0"/>
        </w:rPr>
      </w:pPr>
    </w:p>
    <w:p w14:paraId="5DE15C01" w14:textId="1A573A24" w:rsidR="00841C17" w:rsidRDefault="00841C17" w:rsidP="00841C17">
      <w:pPr>
        <w:jc w:val="both"/>
      </w:pPr>
      <w:r>
        <w:rPr>
          <w:b/>
          <w:bCs/>
          <w:noProof/>
        </w:rPr>
        <w:drawing>
          <wp:inline distT="0" distB="0" distL="0" distR="0" wp14:anchorId="194B918E" wp14:editId="63DFB8D8">
            <wp:extent cx="5760720" cy="7058394"/>
            <wp:effectExtent l="0" t="0" r="0" b="9525"/>
            <wp:docPr id="96" name="Resi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7058394"/>
                    </a:xfrm>
                    <a:prstGeom prst="rect">
                      <a:avLst/>
                    </a:prstGeom>
                    <a:noFill/>
                    <a:ln>
                      <a:noFill/>
                    </a:ln>
                  </pic:spPr>
                </pic:pic>
              </a:graphicData>
            </a:graphic>
          </wp:inline>
        </w:drawing>
      </w:r>
    </w:p>
    <w:p w14:paraId="1F5E3FD6" w14:textId="08F2AC92" w:rsidR="007817CE" w:rsidRDefault="007817CE" w:rsidP="00841C17">
      <w:pPr>
        <w:jc w:val="both"/>
      </w:pPr>
    </w:p>
    <w:p w14:paraId="60D32245" w14:textId="0FA04859" w:rsidR="007817CE" w:rsidRPr="007817CE" w:rsidRDefault="007817CE" w:rsidP="007817CE">
      <w:pPr>
        <w:jc w:val="center"/>
      </w:pPr>
      <w:r w:rsidRPr="007817CE">
        <w:rPr>
          <w:bCs/>
        </w:rPr>
        <w:t>Boyutlar milimetre (mm) cinsinden gösterilmektedir.</w:t>
      </w:r>
    </w:p>
    <w:p w14:paraId="0B0A19B1" w14:textId="5F1F0EB2" w:rsidR="00487267" w:rsidRDefault="00487267" w:rsidP="00841C17">
      <w:pPr>
        <w:jc w:val="both"/>
      </w:pPr>
    </w:p>
    <w:p w14:paraId="1258088F" w14:textId="40B6D02D" w:rsidR="00841C17" w:rsidRDefault="00841C17" w:rsidP="00841C17">
      <w:pPr>
        <w:rPr>
          <w:b/>
          <w:bCs/>
        </w:rPr>
      </w:pPr>
    </w:p>
    <w:bookmarkEnd w:id="0"/>
    <w:p w14:paraId="1CF5FF6F" w14:textId="77777777" w:rsidR="00841C17" w:rsidRPr="00AB1390" w:rsidRDefault="00841C17" w:rsidP="00841C17">
      <w:pPr>
        <w:jc w:val="both"/>
      </w:pPr>
    </w:p>
    <w:sectPr w:rsidR="00841C17" w:rsidRPr="00AB1390" w:rsidSect="00EE61C5">
      <w:headerReference w:type="even" r:id="rId26"/>
      <w:headerReference w:type="default" r:id="rId27"/>
      <w:footerReference w:type="default" r:id="rId28"/>
      <w:headerReference w:type="first" r:id="rId29"/>
      <w:type w:val="continuous"/>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0674" w14:textId="77777777" w:rsidR="00CC4CB0" w:rsidRDefault="00CC4CB0">
      <w:r>
        <w:separator/>
      </w:r>
    </w:p>
  </w:endnote>
  <w:endnote w:type="continuationSeparator" w:id="0">
    <w:p w14:paraId="3C184617" w14:textId="77777777" w:rsidR="00CC4CB0" w:rsidRDefault="00CC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auto"/>
    <w:pitch w:val="default"/>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8F47" w14:textId="77777777" w:rsidR="007D7511" w:rsidRDefault="007D75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498085"/>
      <w:docPartObj>
        <w:docPartGallery w:val="Page Numbers (Bottom of Page)"/>
        <w:docPartUnique/>
      </w:docPartObj>
    </w:sdtPr>
    <w:sdtEndPr/>
    <w:sdtContent>
      <w:p w14:paraId="767552FD" w14:textId="4C06B7A8" w:rsidR="00F94896" w:rsidRDefault="00F94896">
        <w:pPr>
          <w:pStyle w:val="AltBilgi"/>
          <w:jc w:val="right"/>
        </w:pPr>
        <w:r>
          <w:fldChar w:fldCharType="begin"/>
        </w:r>
        <w:r>
          <w:instrText>PAGE   \* MERGEFORMAT</w:instrText>
        </w:r>
        <w:r>
          <w:fldChar w:fldCharType="separate"/>
        </w:r>
        <w:r>
          <w:t>2</w:t>
        </w:r>
        <w:r>
          <w:fldChar w:fldCharType="end"/>
        </w:r>
      </w:p>
    </w:sdtContent>
  </w:sdt>
  <w:p w14:paraId="6528EF1E" w14:textId="7CFBC7FB" w:rsidR="00F94896" w:rsidRDefault="00E25E4D" w:rsidP="00E25E4D">
    <w:pPr>
      <w:pStyle w:val="AltBilgi"/>
      <w:tabs>
        <w:tab w:val="clear" w:pos="4536"/>
        <w:tab w:val="clear" w:pos="9072"/>
        <w:tab w:val="left" w:pos="85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869E" w14:textId="2331D908" w:rsidR="00F94896" w:rsidRDefault="00F94896">
    <w:pPr>
      <w:pStyle w:val="AltBilgi"/>
      <w:jc w:val="right"/>
    </w:pPr>
  </w:p>
  <w:p w14:paraId="26260A0E" w14:textId="77777777" w:rsidR="00F94896" w:rsidRDefault="00F94896">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359540"/>
      <w:docPartObj>
        <w:docPartGallery w:val="Page Numbers (Bottom of Page)"/>
        <w:docPartUnique/>
      </w:docPartObj>
    </w:sdtPr>
    <w:sdtEndPr/>
    <w:sdtContent>
      <w:p w14:paraId="27224C07" w14:textId="77777777" w:rsidR="003044D6" w:rsidRDefault="003044D6">
        <w:pPr>
          <w:pStyle w:val="AltBilgi"/>
          <w:jc w:val="right"/>
        </w:pPr>
        <w:r>
          <w:fldChar w:fldCharType="begin"/>
        </w:r>
        <w:r>
          <w:instrText>PAGE   \* MERGEFORMAT</w:instrText>
        </w:r>
        <w:r>
          <w:fldChar w:fldCharType="separate"/>
        </w:r>
        <w:r>
          <w:t>2</w:t>
        </w:r>
        <w:r>
          <w:fldChar w:fldCharType="end"/>
        </w:r>
      </w:p>
    </w:sdtContent>
  </w:sdt>
  <w:p w14:paraId="69CB7977" w14:textId="77777777" w:rsidR="003044D6" w:rsidRDefault="003044D6" w:rsidP="00E25E4D">
    <w:pPr>
      <w:pStyle w:val="AltBilgi"/>
      <w:tabs>
        <w:tab w:val="clear" w:pos="4536"/>
        <w:tab w:val="clear" w:pos="9072"/>
        <w:tab w:val="left" w:pos="854"/>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16033"/>
      <w:docPartObj>
        <w:docPartGallery w:val="Page Numbers (Bottom of Page)"/>
        <w:docPartUnique/>
      </w:docPartObj>
    </w:sdtPr>
    <w:sdtEndPr/>
    <w:sdtContent>
      <w:p w14:paraId="155EDDFD" w14:textId="4A31405B" w:rsidR="00F94896" w:rsidRDefault="00F94896">
        <w:pPr>
          <w:pStyle w:val="AltBilgi"/>
          <w:jc w:val="right"/>
        </w:pPr>
        <w:r>
          <w:fldChar w:fldCharType="begin"/>
        </w:r>
        <w:r>
          <w:instrText>PAGE   \* MERGEFORMAT</w:instrText>
        </w:r>
        <w:r>
          <w:fldChar w:fldCharType="separate"/>
        </w:r>
        <w:r>
          <w:t>2</w:t>
        </w:r>
        <w:r>
          <w:fldChar w:fldCharType="end"/>
        </w:r>
      </w:p>
    </w:sdtContent>
  </w:sdt>
  <w:p w14:paraId="4BB5B7F4" w14:textId="77777777" w:rsidR="00F94896" w:rsidRDefault="00F94896">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339039"/>
      <w:docPartObj>
        <w:docPartGallery w:val="Page Numbers (Bottom of Page)"/>
        <w:docPartUnique/>
      </w:docPartObj>
    </w:sdtPr>
    <w:sdtEndPr/>
    <w:sdtContent>
      <w:p w14:paraId="0E5E279C" w14:textId="20BF5754" w:rsidR="007326FE" w:rsidRDefault="007326FE">
        <w:pPr>
          <w:pStyle w:val="AltBilgi"/>
          <w:jc w:val="right"/>
        </w:pPr>
        <w:r>
          <w:fldChar w:fldCharType="begin"/>
        </w:r>
        <w:r>
          <w:instrText>PAGE   \* MERGEFORMAT</w:instrText>
        </w:r>
        <w:r>
          <w:fldChar w:fldCharType="separate"/>
        </w:r>
        <w:r>
          <w:t>2</w:t>
        </w:r>
        <w:r>
          <w:fldChar w:fldCharType="end"/>
        </w:r>
        <w:r>
          <w:t>/18</w:t>
        </w:r>
      </w:p>
    </w:sdtContent>
  </w:sdt>
  <w:p w14:paraId="4D223333" w14:textId="77777777" w:rsidR="007326FE" w:rsidRDefault="007326FE" w:rsidP="00E25E4D">
    <w:pPr>
      <w:pStyle w:val="AltBilgi"/>
      <w:tabs>
        <w:tab w:val="clear" w:pos="4536"/>
        <w:tab w:val="clear" w:pos="9072"/>
        <w:tab w:val="left" w:pos="854"/>
      </w:tabs>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828234"/>
      <w:docPartObj>
        <w:docPartGallery w:val="Page Numbers (Bottom of Page)"/>
        <w:docPartUnique/>
      </w:docPartObj>
    </w:sdtPr>
    <w:sdtEndPr/>
    <w:sdtContent>
      <w:p w14:paraId="089FFD00" w14:textId="77777777" w:rsidR="00E25E4D" w:rsidRDefault="00E25E4D">
        <w:pPr>
          <w:pStyle w:val="AltBilgi"/>
          <w:jc w:val="right"/>
        </w:pPr>
        <w:r>
          <w:fldChar w:fldCharType="begin"/>
        </w:r>
        <w:r>
          <w:instrText>PAGE   \* MERGEFORMAT</w:instrText>
        </w:r>
        <w:r>
          <w:fldChar w:fldCharType="separate"/>
        </w:r>
        <w:r>
          <w:t>2</w:t>
        </w:r>
        <w:r>
          <w:fldChar w:fldCharType="end"/>
        </w:r>
        <w:r>
          <w:t>/18</w:t>
        </w:r>
      </w:p>
    </w:sdtContent>
  </w:sdt>
  <w:p w14:paraId="7CB9A1A4" w14:textId="77777777" w:rsidR="00E25E4D" w:rsidRDefault="00E25E4D">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697862"/>
      <w:docPartObj>
        <w:docPartGallery w:val="Page Numbers (Bottom of Page)"/>
        <w:docPartUnique/>
      </w:docPartObj>
    </w:sdtPr>
    <w:sdtEndPr/>
    <w:sdtContent>
      <w:p w14:paraId="57B93119" w14:textId="60918DC7" w:rsidR="00CC4CB0" w:rsidRDefault="00CC4CB0">
        <w:pPr>
          <w:pStyle w:val="AltBilgi"/>
          <w:jc w:val="right"/>
        </w:pPr>
        <w:r>
          <w:fldChar w:fldCharType="begin"/>
        </w:r>
        <w:r>
          <w:instrText>PAGE   \* MERGEFORMAT</w:instrText>
        </w:r>
        <w:r>
          <w:fldChar w:fldCharType="separate"/>
        </w:r>
        <w:r w:rsidR="00103AEF">
          <w:rPr>
            <w:noProof/>
          </w:rPr>
          <w:t>21</w:t>
        </w:r>
        <w:r>
          <w:fldChar w:fldCharType="end"/>
        </w:r>
        <w:r w:rsidR="00F94896">
          <w:t>/18</w:t>
        </w:r>
      </w:p>
    </w:sdtContent>
  </w:sdt>
  <w:p w14:paraId="769D8191" w14:textId="77777777" w:rsidR="00CC4CB0" w:rsidRDefault="00CC4CB0">
    <w:pPr>
      <w:pStyle w:val="AltBilgi"/>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692365"/>
      <w:docPartObj>
        <w:docPartGallery w:val="Page Numbers (Bottom of Page)"/>
        <w:docPartUnique/>
      </w:docPartObj>
    </w:sdtPr>
    <w:sdtEndPr/>
    <w:sdtContent>
      <w:p w14:paraId="53979B77" w14:textId="77777777" w:rsidR="003044D6" w:rsidRDefault="003044D6">
        <w:pPr>
          <w:pStyle w:val="AltBilgi"/>
          <w:jc w:val="right"/>
        </w:pPr>
        <w:r>
          <w:fldChar w:fldCharType="begin"/>
        </w:r>
        <w:r>
          <w:instrText>PAGE   \* MERGEFORMAT</w:instrText>
        </w:r>
        <w:r>
          <w:fldChar w:fldCharType="separate"/>
        </w:r>
        <w:r>
          <w:rPr>
            <w:noProof/>
          </w:rPr>
          <w:t>21</w:t>
        </w:r>
        <w:r>
          <w:fldChar w:fldCharType="end"/>
        </w:r>
        <w:r>
          <w:t>/18</w:t>
        </w:r>
      </w:p>
    </w:sdtContent>
  </w:sdt>
  <w:p w14:paraId="7A340C27" w14:textId="77777777" w:rsidR="003044D6" w:rsidRDefault="003044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5336" w14:textId="77777777" w:rsidR="00CC4CB0" w:rsidRDefault="00CC4CB0">
      <w:r>
        <w:separator/>
      </w:r>
    </w:p>
  </w:footnote>
  <w:footnote w:type="continuationSeparator" w:id="0">
    <w:p w14:paraId="7D21C18C" w14:textId="77777777" w:rsidR="00CC4CB0" w:rsidRDefault="00CC4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A6B6" w14:textId="77777777" w:rsidR="00CC4CB0" w:rsidRDefault="00CC4CB0">
    <w:pPr>
      <w:pStyle w:val="stBilgi"/>
    </w:pPr>
    <w:r>
      <w:rPr>
        <w:noProof/>
      </w:rPr>
      <mc:AlternateContent>
        <mc:Choice Requires="wps">
          <w:drawing>
            <wp:anchor distT="0" distB="0" distL="114300" distR="114300" simplePos="0" relativeHeight="251652096" behindDoc="1" locked="0" layoutInCell="0" allowOverlap="1" wp14:anchorId="1A8F7B65" wp14:editId="0D7D8B9D">
              <wp:simplePos x="0" y="0"/>
              <wp:positionH relativeFrom="margin">
                <wp:align>center</wp:align>
              </wp:positionH>
              <wp:positionV relativeFrom="margin">
                <wp:align>center</wp:align>
              </wp:positionV>
              <wp:extent cx="6091555" cy="2030095"/>
              <wp:effectExtent l="0" t="1600200" r="0" b="1370330"/>
              <wp:wrapNone/>
              <wp:docPr id="2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1555" cy="2030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10C1B5" w14:textId="77777777" w:rsidR="00CC4CB0" w:rsidRDefault="00CC4CB0" w:rsidP="004A7E35">
                          <w:pPr>
                            <w:pStyle w:val="NormalWeb"/>
                            <w:spacing w:before="0" w:after="0"/>
                            <w:jc w:val="center"/>
                          </w:pPr>
                          <w:r>
                            <w:rPr>
                              <w:color w:val="262626" w:themeColor="text1" w:themeTint="D9"/>
                              <w:sz w:val="2"/>
                              <w:szCs w:val="2"/>
                              <w14:textFill>
                                <w14:solidFill>
                                  <w14:schemeClr w14:val="tx1">
                                    <w14:alpha w14:val="50000"/>
                                    <w14:lumMod w14:val="85000"/>
                                    <w14:lumOff w14:val="15000"/>
                                  </w14:schemeClr>
                                </w14:solidFill>
                              </w14:textFill>
                            </w:rPr>
                            <w:t>TASLAK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8F7B65" id="_x0000_t202" coordsize="21600,21600" o:spt="202" path="m,l,21600r21600,l21600,xe">
              <v:stroke joinstyle="miter"/>
              <v:path gradientshapeok="t" o:connecttype="rect"/>
            </v:shapetype>
            <v:shape id="WordArt 9" o:spid="_x0000_s1026" type="#_x0000_t202" style="position:absolute;margin-left:0;margin-top:0;width:479.65pt;height:159.85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" o:allowincell="f" filled="f" stroked="f">
              <v:stroke joinstyle="round"/>
              <o:lock v:ext="edit" shapetype="t"/>
              <v:textbox style="mso-fit-shape-to-text:t">
                <w:txbxContent>
                  <w:p w14:paraId="2910C1B5" w14:textId="77777777" w:rsidR="00CC4CB0" w:rsidRDefault="00CC4CB0" w:rsidP="004A7E35">
                    <w:pPr>
                      <w:pStyle w:val="NormalWeb"/>
                      <w:spacing w:before="0" w:after="0"/>
                      <w:jc w:val="center"/>
                    </w:pPr>
                    <w:r>
                      <w:rPr>
                        <w:color w:val="262626" w:themeColor="text1" w:themeTint="D9"/>
                        <w:sz w:val="2"/>
                        <w:szCs w:val="2"/>
                        <w14:textFill>
                          <w14:solidFill>
                            <w14:schemeClr w14:val="tx1">
                              <w14:alpha w14:val="50000"/>
                              <w14:lumMod w14:val="85000"/>
                              <w14:lumOff w14:val="15000"/>
                            </w14:schemeClr>
                          </w14:solidFill>
                        </w14:textFill>
                      </w:rPr>
                      <w:t>TASLAK</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516C" w14:textId="77777777" w:rsidR="00CC4CB0" w:rsidRDefault="00CC4CB0">
    <w:pPr>
      <w:pStyle w:val="stBilgi"/>
    </w:pPr>
    <w:r>
      <w:rPr>
        <w:noProof/>
      </w:rPr>
      <mc:AlternateContent>
        <mc:Choice Requires="wps">
          <w:drawing>
            <wp:anchor distT="0" distB="0" distL="114300" distR="114300" simplePos="0" relativeHeight="251656192" behindDoc="1" locked="0" layoutInCell="0" allowOverlap="1" wp14:anchorId="61187652" wp14:editId="027FFF16">
              <wp:simplePos x="0" y="0"/>
              <wp:positionH relativeFrom="margin">
                <wp:align>center</wp:align>
              </wp:positionH>
              <wp:positionV relativeFrom="margin">
                <wp:align>center</wp:align>
              </wp:positionV>
              <wp:extent cx="6091555" cy="2030095"/>
              <wp:effectExtent l="0" t="1600200" r="0" b="1370330"/>
              <wp:wrapNone/>
              <wp:docPr id="22"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1555" cy="2030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83A966" w14:textId="77777777" w:rsidR="00CC4CB0" w:rsidRDefault="00CC4CB0" w:rsidP="004A7E35">
                          <w:pPr>
                            <w:pStyle w:val="NormalWeb"/>
                            <w:spacing w:before="0" w:after="0"/>
                            <w:jc w:val="center"/>
                          </w:pPr>
                          <w:r>
                            <w:rPr>
                              <w:color w:val="262626" w:themeColor="text1" w:themeTint="D9"/>
                              <w:sz w:val="2"/>
                              <w:szCs w:val="2"/>
                              <w14:textFill>
                                <w14:solidFill>
                                  <w14:schemeClr w14:val="tx1">
                                    <w14:alpha w14:val="50000"/>
                                    <w14:lumMod w14:val="85000"/>
                                    <w14:lumOff w14:val="15000"/>
                                  </w14:schemeClr>
                                </w14:solidFill>
                              </w14:textFill>
                            </w:rPr>
                            <w:t>TASLAK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187652" id="_x0000_t202" coordsize="21600,21600" o:spt="202" path="m,l,21600r21600,l21600,xe">
              <v:stroke joinstyle="miter"/>
              <v:path gradientshapeok="t" o:connecttype="rect"/>
            </v:shapetype>
            <v:shape id="WordArt 15" o:spid="_x0000_s1029" type="#_x0000_t202" style="position:absolute;margin-left:0;margin-top:0;width:479.65pt;height:159.85pt;rotation:-45;z-index:-251630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" o:allowincell="f" filled="f" stroked="f">
              <v:stroke joinstyle="round"/>
              <o:lock v:ext="edit" shapetype="t"/>
              <v:textbox style="mso-fit-shape-to-text:t">
                <w:txbxContent>
                  <w:p w14:paraId="4383A966" w14:textId="77777777" w:rsidR="00CC4CB0" w:rsidRDefault="00CC4CB0" w:rsidP="004A7E35">
                    <w:pPr>
                      <w:pStyle w:val="NormalWeb"/>
                      <w:spacing w:before="0" w:after="0"/>
                      <w:jc w:val="center"/>
                    </w:pPr>
                    <w:r>
                      <w:rPr>
                        <w:color w:val="262626" w:themeColor="text1" w:themeTint="D9"/>
                        <w:sz w:val="2"/>
                        <w:szCs w:val="2"/>
                        <w14:textFill>
                          <w14:solidFill>
                            <w14:schemeClr w14:val="tx1">
                              <w14:alpha w14:val="50000"/>
                              <w14:lumMod w14:val="85000"/>
                              <w14:lumOff w14:val="15000"/>
                            </w14:schemeClr>
                          </w14:solidFill>
                        </w14:textFill>
                      </w:rPr>
                      <w:t>TASLAK</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4B30" w14:textId="706C7C6F" w:rsidR="00CC4CB0" w:rsidRPr="00D73238" w:rsidRDefault="00116C97" w:rsidP="00116C97">
    <w:pPr>
      <w:pStyle w:val="stBilgi"/>
      <w:jc w:val="center"/>
    </w:pPr>
    <w:r>
      <w:rPr>
        <w:noProof/>
      </w:rPr>
      <w:drawing>
        <wp:anchor distT="0" distB="0" distL="114300" distR="114300" simplePos="0" relativeHeight="251658240" behindDoc="0" locked="0" layoutInCell="1" allowOverlap="1" wp14:anchorId="25062A79" wp14:editId="2A9F7006">
          <wp:simplePos x="0" y="0"/>
          <wp:positionH relativeFrom="column">
            <wp:posOffset>-781050</wp:posOffset>
          </wp:positionH>
          <wp:positionV relativeFrom="paragraph">
            <wp:posOffset>-429260</wp:posOffset>
          </wp:positionV>
          <wp:extent cx="337820" cy="10658475"/>
          <wp:effectExtent l="0" t="0" r="5080" b="9525"/>
          <wp:wrapNone/>
          <wp:docPr id="10" name="Resim 10"/>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a:extLst>
                      <a:ext uri="{28A0092B-C50C-407E-A947-70E740481C1C}">
                        <a14:useLocalDpi xmlns:a14="http://schemas.microsoft.com/office/drawing/2010/main" val="0"/>
                      </a:ext>
                    </a:extLst>
                  </a:blip>
                  <a:stretch>
                    <a:fillRect/>
                  </a:stretch>
                </pic:blipFill>
                <pic:spPr>
                  <a:xfrm>
                    <a:off x="0" y="0"/>
                    <a:ext cx="337820" cy="10658475"/>
                  </a:xfrm>
                  <a:prstGeom prst="rect">
                    <a:avLst/>
                  </a:prstGeom>
                </pic:spPr>
              </pic:pic>
            </a:graphicData>
          </a:graphic>
          <wp14:sizeRelH relativeFrom="margin">
            <wp14:pctWidth>0</wp14:pctWidth>
          </wp14:sizeRelH>
          <wp14:sizeRelV relativeFrom="margin">
            <wp14:pctHeight>0</wp14:pctHeight>
          </wp14:sizeRelV>
        </wp:anchor>
      </w:drawing>
    </w:r>
    <w:r w:rsidR="00CC4CB0" w:rsidRPr="00C55CBB">
      <w:rPr>
        <w:b/>
      </w:rPr>
      <w:t>TEDAŞ</w:t>
    </w:r>
    <w:r w:rsidR="00CC4CB0">
      <w:rPr>
        <w:b/>
      </w:rPr>
      <w:t xml:space="preserve"> – MLZ</w:t>
    </w:r>
    <w:r w:rsidR="00CC4CB0" w:rsidRPr="00F02067">
      <w:rPr>
        <w:b/>
      </w:rPr>
      <w:t>/</w:t>
    </w:r>
    <w:r w:rsidR="00CC4CB0" w:rsidRPr="00F02067">
      <w:rPr>
        <w:b/>
        <w:szCs w:val="24"/>
      </w:rPr>
      <w:t>2019-064.A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78A0" w14:textId="77777777" w:rsidR="00CC4CB0" w:rsidRDefault="00CC4CB0">
    <w:pPr>
      <w:pStyle w:val="stBilgi"/>
    </w:pPr>
    <w:r>
      <w:rPr>
        <w:noProof/>
      </w:rPr>
      <mc:AlternateContent>
        <mc:Choice Requires="wps">
          <w:drawing>
            <wp:anchor distT="0" distB="0" distL="114300" distR="114300" simplePos="0" relativeHeight="251655168" behindDoc="1" locked="0" layoutInCell="0" allowOverlap="1" wp14:anchorId="03699390" wp14:editId="044EA102">
              <wp:simplePos x="0" y="0"/>
              <wp:positionH relativeFrom="margin">
                <wp:align>center</wp:align>
              </wp:positionH>
              <wp:positionV relativeFrom="margin">
                <wp:align>center</wp:align>
              </wp:positionV>
              <wp:extent cx="6091555" cy="2030095"/>
              <wp:effectExtent l="0" t="1600200" r="0" b="1370330"/>
              <wp:wrapNone/>
              <wp:docPr id="20"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1555" cy="2030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C3776E" w14:textId="77777777" w:rsidR="00CC4CB0" w:rsidRDefault="00CC4CB0" w:rsidP="004A7E35">
                          <w:pPr>
                            <w:pStyle w:val="NormalWeb"/>
                            <w:spacing w:before="0" w:after="0"/>
                            <w:jc w:val="center"/>
                          </w:pPr>
                          <w:r>
                            <w:rPr>
                              <w:color w:val="262626" w:themeColor="text1" w:themeTint="D9"/>
                              <w:sz w:val="2"/>
                              <w:szCs w:val="2"/>
                              <w14:textFill>
                                <w14:solidFill>
                                  <w14:schemeClr w14:val="tx1">
                                    <w14:alpha w14:val="50000"/>
                                    <w14:lumMod w14:val="85000"/>
                                    <w14:lumOff w14:val="15000"/>
                                  </w14:schemeClr>
                                </w14:solidFill>
                              </w14:textFill>
                            </w:rPr>
                            <w:t>TASLAK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699390" id="_x0000_t202" coordsize="21600,21600" o:spt="202" path="m,l,21600r21600,l21600,xe">
              <v:stroke joinstyle="miter"/>
              <v:path gradientshapeok="t" o:connecttype="rect"/>
            </v:shapetype>
            <v:shape id="WordArt 14" o:spid="_x0000_s1030" type="#_x0000_t202" style="position:absolute;margin-left:0;margin-top:0;width:479.65pt;height:159.85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" o:allowincell="f" filled="f" stroked="f">
              <v:stroke joinstyle="round"/>
              <o:lock v:ext="edit" shapetype="t"/>
              <v:textbox style="mso-fit-shape-to-text:t">
                <w:txbxContent>
                  <w:p w14:paraId="6DC3776E" w14:textId="77777777" w:rsidR="00CC4CB0" w:rsidRDefault="00CC4CB0" w:rsidP="004A7E35">
                    <w:pPr>
                      <w:pStyle w:val="NormalWeb"/>
                      <w:spacing w:before="0" w:after="0"/>
                      <w:jc w:val="center"/>
                    </w:pPr>
                    <w:r>
                      <w:rPr>
                        <w:color w:val="262626" w:themeColor="text1" w:themeTint="D9"/>
                        <w:sz w:val="2"/>
                        <w:szCs w:val="2"/>
                        <w14:textFill>
                          <w14:solidFill>
                            <w14:schemeClr w14:val="tx1">
                              <w14:alpha w14:val="50000"/>
                              <w14:lumMod w14:val="85000"/>
                              <w14:lumOff w14:val="15000"/>
                            </w14:schemeClr>
                          </w14:solidFill>
                        </w14:textFill>
                      </w:rPr>
                      <w:t>TASLAK</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2B7B" w14:textId="4A7A00A5" w:rsidR="00F94896" w:rsidRPr="00FE200F" w:rsidRDefault="00F94896" w:rsidP="00F94896">
    <w:pPr>
      <w:pStyle w:val="stBilgi"/>
      <w:jc w:val="center"/>
    </w:pPr>
    <w:r>
      <w:rPr>
        <w:noProof/>
      </w:rPr>
      <w:drawing>
        <wp:anchor distT="0" distB="0" distL="114300" distR="114300" simplePos="0" relativeHeight="251660288" behindDoc="0" locked="0" layoutInCell="1" allowOverlap="1" wp14:anchorId="706EC9D9" wp14:editId="65428490">
          <wp:simplePos x="0" y="0"/>
          <wp:positionH relativeFrom="column">
            <wp:posOffset>-762000</wp:posOffset>
          </wp:positionH>
          <wp:positionV relativeFrom="paragraph">
            <wp:posOffset>-419735</wp:posOffset>
          </wp:positionV>
          <wp:extent cx="337820" cy="10658475"/>
          <wp:effectExtent l="0" t="0" r="5080" b="9525"/>
          <wp:wrapNone/>
          <wp:docPr id="37" name="Resim 37"/>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a:extLst>
                      <a:ext uri="{28A0092B-C50C-407E-A947-70E740481C1C}">
                        <a14:useLocalDpi xmlns:a14="http://schemas.microsoft.com/office/drawing/2010/main" val="0"/>
                      </a:ext>
                    </a:extLst>
                  </a:blip>
                  <a:stretch>
                    <a:fillRect/>
                  </a:stretch>
                </pic:blipFill>
                <pic:spPr>
                  <a:xfrm>
                    <a:off x="0" y="0"/>
                    <a:ext cx="337820" cy="10658475"/>
                  </a:xfrm>
                  <a:prstGeom prst="rect">
                    <a:avLst/>
                  </a:prstGeom>
                </pic:spPr>
              </pic:pic>
            </a:graphicData>
          </a:graphic>
          <wp14:sizeRelH relativeFrom="margin">
            <wp14:pctWidth>0</wp14:pctWidth>
          </wp14:sizeRelH>
          <wp14:sizeRelV relativeFrom="margin">
            <wp14:pctHeight>0</wp14:pctHeight>
          </wp14:sizeRelV>
        </wp:anchor>
      </w:drawing>
    </w:r>
    <w:r w:rsidRPr="000061D6">
      <w:rPr>
        <w:b/>
      </w:rPr>
      <w:t>TEDAŞ – MLZ/</w:t>
    </w:r>
    <w:r w:rsidRPr="000061D6">
      <w:rPr>
        <w:b/>
        <w:szCs w:val="24"/>
      </w:rPr>
      <w:t>2024-082</w:t>
    </w:r>
  </w:p>
  <w:p w14:paraId="4A65EE24" w14:textId="77777777" w:rsidR="00F94896" w:rsidRPr="00F94896" w:rsidRDefault="00F94896" w:rsidP="00F9489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B0DD" w14:textId="42B2AD28" w:rsidR="0095591C" w:rsidRDefault="0055323B" w:rsidP="003044D6">
    <w:pPr>
      <w:pStyle w:val="stBilgi"/>
      <w:tabs>
        <w:tab w:val="clear" w:pos="4536"/>
        <w:tab w:val="clear" w:pos="9072"/>
        <w:tab w:val="left" w:pos="6900"/>
      </w:tabs>
    </w:pPr>
    <w:sdt>
      <w:sdtPr>
        <w:id w:val="-1219350275"/>
        <w:docPartObj>
          <w:docPartGallery w:val="Watermarks"/>
          <w:docPartUnique/>
        </w:docPartObj>
      </w:sdtPr>
      <w:sdtEndPr/>
      <w:sdtContent>
        <w:r>
          <w:pict w14:anchorId="6FA24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7353"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sdtContent>
    </w:sdt>
    <w:r w:rsidR="003044D6">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96B1" w14:textId="77777777" w:rsidR="003044D6" w:rsidRPr="00FE200F" w:rsidRDefault="003044D6" w:rsidP="00F94896">
    <w:pPr>
      <w:pStyle w:val="stBilgi"/>
      <w:jc w:val="center"/>
    </w:pPr>
    <w:r>
      <w:rPr>
        <w:noProof/>
      </w:rPr>
      <w:drawing>
        <wp:anchor distT="0" distB="0" distL="114300" distR="114300" simplePos="0" relativeHeight="251662336" behindDoc="0" locked="0" layoutInCell="1" allowOverlap="1" wp14:anchorId="13EB128D" wp14:editId="3C3378A0">
          <wp:simplePos x="0" y="0"/>
          <wp:positionH relativeFrom="column">
            <wp:posOffset>-762000</wp:posOffset>
          </wp:positionH>
          <wp:positionV relativeFrom="paragraph">
            <wp:posOffset>-419735</wp:posOffset>
          </wp:positionV>
          <wp:extent cx="337820" cy="10658475"/>
          <wp:effectExtent l="0" t="0" r="5080" b="9525"/>
          <wp:wrapNone/>
          <wp:docPr id="2" name="Resim 2"/>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a:extLst>
                      <a:ext uri="{28A0092B-C50C-407E-A947-70E740481C1C}">
                        <a14:useLocalDpi xmlns:a14="http://schemas.microsoft.com/office/drawing/2010/main" val="0"/>
                      </a:ext>
                    </a:extLst>
                  </a:blip>
                  <a:stretch>
                    <a:fillRect/>
                  </a:stretch>
                </pic:blipFill>
                <pic:spPr>
                  <a:xfrm>
                    <a:off x="0" y="0"/>
                    <a:ext cx="337820" cy="10658475"/>
                  </a:xfrm>
                  <a:prstGeom prst="rect">
                    <a:avLst/>
                  </a:prstGeom>
                </pic:spPr>
              </pic:pic>
            </a:graphicData>
          </a:graphic>
          <wp14:sizeRelH relativeFrom="margin">
            <wp14:pctWidth>0</wp14:pctWidth>
          </wp14:sizeRelH>
          <wp14:sizeRelV relativeFrom="margin">
            <wp14:pctHeight>0</wp14:pctHeight>
          </wp14:sizeRelV>
        </wp:anchor>
      </w:drawing>
    </w:r>
    <w:r w:rsidRPr="000061D6">
      <w:rPr>
        <w:b/>
      </w:rPr>
      <w:t>TEDAŞ – MLZ/</w:t>
    </w:r>
    <w:r w:rsidRPr="000061D6">
      <w:rPr>
        <w:b/>
        <w:szCs w:val="24"/>
      </w:rPr>
      <w:t>2024-082</w:t>
    </w:r>
  </w:p>
  <w:p w14:paraId="0940BEF9" w14:textId="77777777" w:rsidR="003044D6" w:rsidRPr="00F94896" w:rsidRDefault="003044D6" w:rsidP="00F94896">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C9DB" w14:textId="6BB02CAD" w:rsidR="00F94896" w:rsidRPr="00FE200F" w:rsidRDefault="00F94896" w:rsidP="00F94896">
    <w:pPr>
      <w:pStyle w:val="stBilgi"/>
      <w:jc w:val="center"/>
    </w:pPr>
    <w:r>
      <w:rPr>
        <w:noProof/>
      </w:rPr>
      <w:drawing>
        <wp:anchor distT="0" distB="0" distL="114300" distR="114300" simplePos="0" relativeHeight="251659264" behindDoc="0" locked="0" layoutInCell="1" allowOverlap="1" wp14:anchorId="15986F5E" wp14:editId="13F536C7">
          <wp:simplePos x="0" y="0"/>
          <wp:positionH relativeFrom="column">
            <wp:posOffset>-762000</wp:posOffset>
          </wp:positionH>
          <wp:positionV relativeFrom="paragraph">
            <wp:posOffset>-419735</wp:posOffset>
          </wp:positionV>
          <wp:extent cx="337820" cy="10658475"/>
          <wp:effectExtent l="0" t="0" r="5080" b="9525"/>
          <wp:wrapNone/>
          <wp:docPr id="35" name="Resim 35"/>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a:extLst>
                      <a:ext uri="{28A0092B-C50C-407E-A947-70E740481C1C}">
                        <a14:useLocalDpi xmlns:a14="http://schemas.microsoft.com/office/drawing/2010/main" val="0"/>
                      </a:ext>
                    </a:extLst>
                  </a:blip>
                  <a:stretch>
                    <a:fillRect/>
                  </a:stretch>
                </pic:blipFill>
                <pic:spPr>
                  <a:xfrm>
                    <a:off x="0" y="0"/>
                    <a:ext cx="337820" cy="10658475"/>
                  </a:xfrm>
                  <a:prstGeom prst="rect">
                    <a:avLst/>
                  </a:prstGeom>
                </pic:spPr>
              </pic:pic>
            </a:graphicData>
          </a:graphic>
          <wp14:sizeRelH relativeFrom="margin">
            <wp14:pctWidth>0</wp14:pctWidth>
          </wp14:sizeRelH>
          <wp14:sizeRelV relativeFrom="margin">
            <wp14:pctHeight>0</wp14:pctHeight>
          </wp14:sizeRelV>
        </wp:anchor>
      </w:drawing>
    </w:r>
    <w:r w:rsidRPr="000061D6">
      <w:rPr>
        <w:b/>
      </w:rPr>
      <w:t>TEDAŞ – MLZ/</w:t>
    </w:r>
    <w:r w:rsidRPr="000061D6">
      <w:rPr>
        <w:b/>
        <w:szCs w:val="24"/>
      </w:rPr>
      <w:t>2024-082</w:t>
    </w:r>
  </w:p>
  <w:p w14:paraId="0D79D2CB" w14:textId="77777777" w:rsidR="00F94896" w:rsidRDefault="00F94896">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48AD" w14:textId="130DFCBF" w:rsidR="00E25E4D" w:rsidRPr="00FE200F" w:rsidRDefault="00E25E4D" w:rsidP="00F94896">
    <w:pPr>
      <w:pStyle w:val="stBilgi"/>
      <w:jc w:val="center"/>
    </w:pPr>
    <w:r>
      <w:rPr>
        <w:noProof/>
      </w:rPr>
      <w:drawing>
        <wp:anchor distT="0" distB="0" distL="114300" distR="114300" simplePos="0" relativeHeight="251661312" behindDoc="0" locked="0" layoutInCell="1" allowOverlap="1" wp14:anchorId="1CEADFC8" wp14:editId="7997C023">
          <wp:simplePos x="0" y="0"/>
          <wp:positionH relativeFrom="column">
            <wp:posOffset>-762000</wp:posOffset>
          </wp:positionH>
          <wp:positionV relativeFrom="paragraph">
            <wp:posOffset>-419735</wp:posOffset>
          </wp:positionV>
          <wp:extent cx="337820" cy="10658475"/>
          <wp:effectExtent l="0" t="0" r="5080" b="9525"/>
          <wp:wrapNone/>
          <wp:docPr id="1" name="Resim 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a:extLst>
                      <a:ext uri="{28A0092B-C50C-407E-A947-70E740481C1C}">
                        <a14:useLocalDpi xmlns:a14="http://schemas.microsoft.com/office/drawing/2010/main" val="0"/>
                      </a:ext>
                    </a:extLst>
                  </a:blip>
                  <a:stretch>
                    <a:fillRect/>
                  </a:stretch>
                </pic:blipFill>
                <pic:spPr>
                  <a:xfrm>
                    <a:off x="0" y="0"/>
                    <a:ext cx="337820" cy="10658475"/>
                  </a:xfrm>
                  <a:prstGeom prst="rect">
                    <a:avLst/>
                  </a:prstGeom>
                </pic:spPr>
              </pic:pic>
            </a:graphicData>
          </a:graphic>
          <wp14:sizeRelH relativeFrom="margin">
            <wp14:pctWidth>0</wp14:pctWidth>
          </wp14:sizeRelH>
          <wp14:sizeRelV relativeFrom="margin">
            <wp14:pctHeight>0</wp14:pctHeight>
          </wp14:sizeRelV>
        </wp:anchor>
      </w:drawing>
    </w:r>
    <w:r w:rsidRPr="000061D6">
      <w:rPr>
        <w:b/>
      </w:rPr>
      <w:t>TEDAŞ – MLZ/</w:t>
    </w:r>
    <w:r w:rsidRPr="000061D6">
      <w:rPr>
        <w:b/>
        <w:szCs w:val="24"/>
      </w:rPr>
      <w:t>2024-082</w:t>
    </w:r>
  </w:p>
  <w:p w14:paraId="23981859" w14:textId="77777777" w:rsidR="00E25E4D" w:rsidRDefault="00E25E4D">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117D" w14:textId="77777777" w:rsidR="00CC4CB0" w:rsidRDefault="00CC4CB0">
    <w:pPr>
      <w:pStyle w:val="stBilgi"/>
    </w:pPr>
    <w:r>
      <w:rPr>
        <w:noProof/>
      </w:rPr>
      <mc:AlternateContent>
        <mc:Choice Requires="wps">
          <w:drawing>
            <wp:anchor distT="0" distB="0" distL="114300" distR="114300" simplePos="0" relativeHeight="251654144" behindDoc="1" locked="0" layoutInCell="0" allowOverlap="1" wp14:anchorId="0BBE5EE2" wp14:editId="214AAD8A">
              <wp:simplePos x="0" y="0"/>
              <wp:positionH relativeFrom="margin">
                <wp:align>center</wp:align>
              </wp:positionH>
              <wp:positionV relativeFrom="margin">
                <wp:align>center</wp:align>
              </wp:positionV>
              <wp:extent cx="6091555" cy="2030095"/>
              <wp:effectExtent l="0" t="1600200" r="0" b="1370330"/>
              <wp:wrapNone/>
              <wp:docPr id="2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1555" cy="2030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94375E" w14:textId="77777777" w:rsidR="00CC4CB0" w:rsidRDefault="00CC4CB0" w:rsidP="004A7E35">
                          <w:pPr>
                            <w:pStyle w:val="NormalWeb"/>
                            <w:spacing w:before="0" w:after="0"/>
                            <w:jc w:val="center"/>
                          </w:pPr>
                          <w:r>
                            <w:rPr>
                              <w:color w:val="262626" w:themeColor="text1" w:themeTint="D9"/>
                              <w:sz w:val="2"/>
                              <w:szCs w:val="2"/>
                              <w14:textFill>
                                <w14:solidFill>
                                  <w14:schemeClr w14:val="tx1">
                                    <w14:alpha w14:val="50000"/>
                                    <w14:lumMod w14:val="85000"/>
                                    <w14:lumOff w14:val="15000"/>
                                  </w14:schemeClr>
                                </w14:solidFill>
                              </w14:textFill>
                            </w:rPr>
                            <w:t>TASLAK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BE5EE2" id="_x0000_t202" coordsize="21600,21600" o:spt="202" path="m,l,21600r21600,l21600,xe">
              <v:stroke joinstyle="miter"/>
              <v:path gradientshapeok="t" o:connecttype="rect"/>
            </v:shapetype>
            <v:shape id="WordArt 12" o:spid="_x0000_s1027" type="#_x0000_t202" style="position:absolute;margin-left:0;margin-top:0;width:479.65pt;height:159.8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" o:allowincell="f" filled="f" stroked="f">
              <v:stroke joinstyle="round"/>
              <o:lock v:ext="edit" shapetype="t"/>
              <v:textbox style="mso-fit-shape-to-text:t">
                <w:txbxContent>
                  <w:p w14:paraId="0694375E" w14:textId="77777777" w:rsidR="00CC4CB0" w:rsidRDefault="00CC4CB0" w:rsidP="004A7E35">
                    <w:pPr>
                      <w:pStyle w:val="NormalWeb"/>
                      <w:spacing w:before="0" w:after="0"/>
                      <w:jc w:val="center"/>
                    </w:pPr>
                    <w:r>
                      <w:rPr>
                        <w:color w:val="262626" w:themeColor="text1" w:themeTint="D9"/>
                        <w:sz w:val="2"/>
                        <w:szCs w:val="2"/>
                        <w14:textFill>
                          <w14:solidFill>
                            <w14:schemeClr w14:val="tx1">
                              <w14:alpha w14:val="50000"/>
                              <w14:lumMod w14:val="85000"/>
                              <w14:lumOff w14:val="15000"/>
                            </w14:schemeClr>
                          </w14:solidFill>
                        </w14:textFill>
                      </w:rPr>
                      <w:t>TASLAK</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0E52" w14:textId="2097E028" w:rsidR="00CC4CB0" w:rsidRPr="00FE200F" w:rsidRDefault="00116C97" w:rsidP="00B73D0E">
    <w:pPr>
      <w:pStyle w:val="stBilgi"/>
      <w:jc w:val="center"/>
    </w:pPr>
    <w:r>
      <w:rPr>
        <w:noProof/>
      </w:rPr>
      <w:drawing>
        <wp:anchor distT="0" distB="0" distL="114300" distR="114300" simplePos="0" relativeHeight="251657216" behindDoc="0" locked="0" layoutInCell="1" allowOverlap="1" wp14:anchorId="77299429" wp14:editId="5CA79879">
          <wp:simplePos x="0" y="0"/>
          <wp:positionH relativeFrom="column">
            <wp:posOffset>-762000</wp:posOffset>
          </wp:positionH>
          <wp:positionV relativeFrom="paragraph">
            <wp:posOffset>-419735</wp:posOffset>
          </wp:positionV>
          <wp:extent cx="337820" cy="10658475"/>
          <wp:effectExtent l="0" t="0" r="5080" b="9525"/>
          <wp:wrapNone/>
          <wp:docPr id="8" name="Resim 8"/>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a:extLst>
                      <a:ext uri="{28A0092B-C50C-407E-A947-70E740481C1C}">
                        <a14:useLocalDpi xmlns:a14="http://schemas.microsoft.com/office/drawing/2010/main" val="0"/>
                      </a:ext>
                    </a:extLst>
                  </a:blip>
                  <a:stretch>
                    <a:fillRect/>
                  </a:stretch>
                </pic:blipFill>
                <pic:spPr>
                  <a:xfrm>
                    <a:off x="0" y="0"/>
                    <a:ext cx="337820" cy="10658475"/>
                  </a:xfrm>
                  <a:prstGeom prst="rect">
                    <a:avLst/>
                  </a:prstGeom>
                </pic:spPr>
              </pic:pic>
            </a:graphicData>
          </a:graphic>
          <wp14:sizeRelH relativeFrom="margin">
            <wp14:pctWidth>0</wp14:pctWidth>
          </wp14:sizeRelH>
          <wp14:sizeRelV relativeFrom="margin">
            <wp14:pctHeight>0</wp14:pctHeight>
          </wp14:sizeRelV>
        </wp:anchor>
      </w:drawing>
    </w:r>
    <w:r w:rsidR="00CC4CB0" w:rsidRPr="000061D6">
      <w:rPr>
        <w:b/>
      </w:rPr>
      <w:t>TEDAŞ – MLZ/</w:t>
    </w:r>
    <w:r w:rsidR="00CC4CB0" w:rsidRPr="000061D6">
      <w:rPr>
        <w:b/>
        <w:szCs w:val="24"/>
      </w:rPr>
      <w:t>2024-082</w:t>
    </w:r>
  </w:p>
  <w:p w14:paraId="29102CEB" w14:textId="77777777" w:rsidR="00CC4CB0" w:rsidRPr="0036131E" w:rsidRDefault="00CC4CB0" w:rsidP="002C13EE">
    <w:pPr>
      <w:pStyle w:val="stBilgi"/>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70E6" w14:textId="77777777" w:rsidR="00CC4CB0" w:rsidRDefault="00CC4CB0">
    <w:pPr>
      <w:pStyle w:val="stBilgi"/>
    </w:pPr>
    <w:r>
      <w:rPr>
        <w:noProof/>
      </w:rPr>
      <mc:AlternateContent>
        <mc:Choice Requires="wps">
          <w:drawing>
            <wp:anchor distT="0" distB="0" distL="114300" distR="114300" simplePos="0" relativeHeight="251653120" behindDoc="1" locked="0" layoutInCell="0" allowOverlap="1" wp14:anchorId="48F04BC4" wp14:editId="459786BA">
              <wp:simplePos x="0" y="0"/>
              <wp:positionH relativeFrom="margin">
                <wp:align>center</wp:align>
              </wp:positionH>
              <wp:positionV relativeFrom="margin">
                <wp:align>center</wp:align>
              </wp:positionV>
              <wp:extent cx="6091555" cy="2030095"/>
              <wp:effectExtent l="0" t="1600200" r="0" b="1370330"/>
              <wp:wrapNone/>
              <wp:docPr id="2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1555" cy="2030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2BC5C0" w14:textId="77777777" w:rsidR="00CC4CB0" w:rsidRDefault="00CC4CB0" w:rsidP="004A7E35">
                          <w:pPr>
                            <w:pStyle w:val="NormalWeb"/>
                            <w:spacing w:before="0" w:after="0"/>
                            <w:jc w:val="center"/>
                          </w:pPr>
                          <w:r>
                            <w:rPr>
                              <w:color w:val="262626" w:themeColor="text1" w:themeTint="D9"/>
                              <w:sz w:val="2"/>
                              <w:szCs w:val="2"/>
                              <w14:textFill>
                                <w14:solidFill>
                                  <w14:schemeClr w14:val="tx1">
                                    <w14:alpha w14:val="50000"/>
                                    <w14:lumMod w14:val="85000"/>
                                    <w14:lumOff w14:val="15000"/>
                                  </w14:schemeClr>
                                </w14:solidFill>
                              </w14:textFill>
                            </w:rPr>
                            <w:t>TASLAK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F04BC4" id="_x0000_t202" coordsize="21600,21600" o:spt="202" path="m,l,21600r21600,l21600,xe">
              <v:stroke joinstyle="miter"/>
              <v:path gradientshapeok="t" o:connecttype="rect"/>
            </v:shapetype>
            <v:shape id="WordArt 11" o:spid="_x0000_s1028" type="#_x0000_t202" style="position:absolute;margin-left:0;margin-top:0;width:479.65pt;height:159.8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" o:allowincell="f" filled="f" stroked="f">
              <v:stroke joinstyle="round"/>
              <o:lock v:ext="edit" shapetype="t"/>
              <v:textbox style="mso-fit-shape-to-text:t">
                <w:txbxContent>
                  <w:p w14:paraId="0D2BC5C0" w14:textId="77777777" w:rsidR="00CC4CB0" w:rsidRDefault="00CC4CB0" w:rsidP="004A7E35">
                    <w:pPr>
                      <w:pStyle w:val="NormalWeb"/>
                      <w:spacing w:before="0" w:after="0"/>
                      <w:jc w:val="center"/>
                    </w:pPr>
                    <w:r>
                      <w:rPr>
                        <w:color w:val="262626" w:themeColor="text1" w:themeTint="D9"/>
                        <w:sz w:val="2"/>
                        <w:szCs w:val="2"/>
                        <w14:textFill>
                          <w14:solidFill>
                            <w14:schemeClr w14:val="tx1">
                              <w14:alpha w14:val="50000"/>
                              <w14:lumMod w14:val="85000"/>
                              <w14:lumOff w14:val="15000"/>
                            </w14:schemeClr>
                          </w14:solidFill>
                        </w14:textFill>
                      </w:rPr>
                      <w:t>TASLAK</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602"/>
    <w:multiLevelType w:val="hybridMultilevel"/>
    <w:tmpl w:val="CB88A74C"/>
    <w:lvl w:ilvl="0" w:tplc="80664880">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0585FB7"/>
    <w:multiLevelType w:val="hybridMultilevel"/>
    <w:tmpl w:val="8A8EE378"/>
    <w:lvl w:ilvl="0" w:tplc="17B85444">
      <w:start w:val="1"/>
      <w:numFmt w:val="decimal"/>
      <w:lvlText w:val="(%1)"/>
      <w:lvlJc w:val="left"/>
      <w:pPr>
        <w:ind w:left="360" w:hanging="360"/>
      </w:pPr>
      <w:rPr>
        <w:rFonts w:ascii="Calibri Light" w:hAnsi="Calibri Light" w:hint="default"/>
        <w:b w:val="0"/>
        <w:i w:val="0"/>
        <w:strike w:val="0"/>
        <w:color w:val="auto"/>
        <w:sz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23B3424"/>
    <w:multiLevelType w:val="hybridMultilevel"/>
    <w:tmpl w:val="3110B05E"/>
    <w:lvl w:ilvl="0" w:tplc="A3F43FBA">
      <w:start w:val="1"/>
      <w:numFmt w:val="decimal"/>
      <w:pStyle w:val="Balk4"/>
      <w:lvlText w:val="1.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9D1EEA"/>
    <w:multiLevelType w:val="hybridMultilevel"/>
    <w:tmpl w:val="B6E85ABE"/>
    <w:lvl w:ilvl="0" w:tplc="96640B5E">
      <w:start w:val="1"/>
      <w:numFmt w:val="lowerLetter"/>
      <w:lvlText w:val="%1)"/>
      <w:lvlJc w:val="left"/>
      <w:pPr>
        <w:ind w:left="720" w:hanging="360"/>
      </w:pPr>
      <w:rPr>
        <w:strike/>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4C353DD"/>
    <w:multiLevelType w:val="multilevel"/>
    <w:tmpl w:val="041F001F"/>
    <w:styleLink w:val="111111"/>
    <w:lvl w:ilvl="0">
      <w:start w:val="1"/>
      <w:numFmt w:val="decimal"/>
      <w:pStyle w:val="Balk1"/>
      <w:lvlText w:val="%1."/>
      <w:lvlJc w:val="left"/>
      <w:pPr>
        <w:tabs>
          <w:tab w:val="num" w:pos="360"/>
        </w:tabs>
        <w:ind w:left="360" w:hanging="360"/>
      </w:pPr>
    </w:lvl>
    <w:lvl w:ilvl="1">
      <w:start w:val="1"/>
      <w:numFmt w:val="decimal"/>
      <w:pStyle w:val="Balk2"/>
      <w:lvlText w:val="%1.%2."/>
      <w:lvlJc w:val="left"/>
      <w:pPr>
        <w:tabs>
          <w:tab w:val="num" w:pos="792"/>
        </w:tabs>
        <w:ind w:left="792" w:hanging="432"/>
      </w:pPr>
    </w:lvl>
    <w:lvl w:ilvl="2">
      <w:start w:val="1"/>
      <w:numFmt w:val="decimal"/>
      <w:pStyle w:val="Balk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BB06AFC"/>
    <w:multiLevelType w:val="hybridMultilevel"/>
    <w:tmpl w:val="1C229420"/>
    <w:lvl w:ilvl="0" w:tplc="096AA72E">
      <w:start w:val="29"/>
      <w:numFmt w:val="decimal"/>
      <w:lvlText w:val="(%1)"/>
      <w:lvlJc w:val="left"/>
      <w:pPr>
        <w:ind w:left="360" w:hanging="360"/>
      </w:pPr>
      <w:rPr>
        <w:rFonts w:ascii="Calibri Light" w:hAnsi="Calibri Light" w:hint="default"/>
        <w:b w:val="0"/>
        <w:i w:val="0"/>
        <w:strike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795833"/>
    <w:multiLevelType w:val="hybridMultilevel"/>
    <w:tmpl w:val="A498DA8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D7D0BC7"/>
    <w:multiLevelType w:val="hybridMultilevel"/>
    <w:tmpl w:val="088C58E8"/>
    <w:lvl w:ilvl="0" w:tplc="731698B4">
      <w:start w:val="2"/>
      <w:numFmt w:val="bullet"/>
      <w:lvlText w:val="-"/>
      <w:lvlJc w:val="left"/>
      <w:pPr>
        <w:tabs>
          <w:tab w:val="num" w:pos="1021"/>
        </w:tabs>
        <w:ind w:left="1021" w:hanging="312"/>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090EDE"/>
    <w:multiLevelType w:val="hybridMultilevel"/>
    <w:tmpl w:val="F8EC0C1E"/>
    <w:lvl w:ilvl="0" w:tplc="A0FEABE8">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3A61C1"/>
    <w:multiLevelType w:val="hybridMultilevel"/>
    <w:tmpl w:val="36DCE0A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9264BE"/>
    <w:multiLevelType w:val="hybridMultilevel"/>
    <w:tmpl w:val="A1B8B6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229076A"/>
    <w:multiLevelType w:val="multilevel"/>
    <w:tmpl w:val="CE60C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4EB5D80"/>
    <w:multiLevelType w:val="hybridMultilevel"/>
    <w:tmpl w:val="8A8EE378"/>
    <w:lvl w:ilvl="0" w:tplc="17B85444">
      <w:start w:val="1"/>
      <w:numFmt w:val="decimal"/>
      <w:lvlText w:val="(%1)"/>
      <w:lvlJc w:val="left"/>
      <w:pPr>
        <w:ind w:left="360" w:hanging="360"/>
      </w:pPr>
      <w:rPr>
        <w:rFonts w:ascii="Calibri Light" w:hAnsi="Calibri Light" w:hint="default"/>
        <w:b w:val="0"/>
        <w:i w:val="0"/>
        <w:strike w:val="0"/>
        <w:color w:val="auto"/>
        <w:sz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38FB3976"/>
    <w:multiLevelType w:val="hybridMultilevel"/>
    <w:tmpl w:val="8A8EE378"/>
    <w:lvl w:ilvl="0" w:tplc="17B85444">
      <w:start w:val="1"/>
      <w:numFmt w:val="decimal"/>
      <w:lvlText w:val="(%1)"/>
      <w:lvlJc w:val="left"/>
      <w:pPr>
        <w:ind w:left="360" w:hanging="360"/>
      </w:pPr>
      <w:rPr>
        <w:rFonts w:ascii="Calibri Light" w:hAnsi="Calibri Light" w:hint="default"/>
        <w:b w:val="0"/>
        <w:i w:val="0"/>
        <w:strike w:val="0"/>
        <w:color w:val="auto"/>
        <w:sz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3C9D091C"/>
    <w:multiLevelType w:val="hybridMultilevel"/>
    <w:tmpl w:val="5762B3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B3E3B33"/>
    <w:multiLevelType w:val="hybridMultilevel"/>
    <w:tmpl w:val="8A8EE378"/>
    <w:lvl w:ilvl="0" w:tplc="17B85444">
      <w:start w:val="1"/>
      <w:numFmt w:val="decimal"/>
      <w:lvlText w:val="(%1)"/>
      <w:lvlJc w:val="left"/>
      <w:pPr>
        <w:ind w:left="360" w:hanging="360"/>
      </w:pPr>
      <w:rPr>
        <w:rFonts w:ascii="Calibri Light" w:hAnsi="Calibri Light" w:hint="default"/>
        <w:b w:val="0"/>
        <w:i w:val="0"/>
        <w:strike w:val="0"/>
        <w:color w:val="auto"/>
        <w:sz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4E5B45B7"/>
    <w:multiLevelType w:val="hybridMultilevel"/>
    <w:tmpl w:val="A33E21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EC5260E"/>
    <w:multiLevelType w:val="hybridMultilevel"/>
    <w:tmpl w:val="49AA4D00"/>
    <w:lvl w:ilvl="0" w:tplc="731698B4">
      <w:start w:val="2"/>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5A5186"/>
    <w:multiLevelType w:val="multilevel"/>
    <w:tmpl w:val="041F001F"/>
    <w:numStyleLink w:val="111111"/>
  </w:abstractNum>
  <w:abstractNum w:abstractNumId="19" w15:restartNumberingAfterBreak="0">
    <w:nsid w:val="58E21653"/>
    <w:multiLevelType w:val="hybridMultilevel"/>
    <w:tmpl w:val="809EC1E2"/>
    <w:lvl w:ilvl="0" w:tplc="D37A882C">
      <w:start w:val="1"/>
      <w:numFmt w:val="decimal"/>
      <w:lvlText w:val="(%1)"/>
      <w:lvlJc w:val="left"/>
      <w:pPr>
        <w:ind w:left="360" w:hanging="360"/>
      </w:pPr>
      <w:rPr>
        <w:rFonts w:ascii="Calibri Light" w:hAnsi="Calibri Light" w:hint="default"/>
        <w:b w:val="0"/>
        <w:i w:val="0"/>
        <w:strike w:val="0"/>
        <w:color w:val="auto"/>
        <w:sz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5A5A7EA0"/>
    <w:multiLevelType w:val="hybridMultilevel"/>
    <w:tmpl w:val="3F60A0F0"/>
    <w:lvl w:ilvl="0" w:tplc="D3DE696C">
      <w:start w:val="27"/>
      <w:numFmt w:val="decimal"/>
      <w:lvlText w:val="(%1)"/>
      <w:lvlJc w:val="left"/>
      <w:pPr>
        <w:ind w:left="360" w:hanging="360"/>
      </w:pPr>
      <w:rPr>
        <w:rFonts w:ascii="Calibri Light" w:hAnsi="Calibri Light" w:hint="default"/>
        <w:b w:val="0"/>
        <w:i w:val="0"/>
        <w:strike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ACC1315"/>
    <w:multiLevelType w:val="hybridMultilevel"/>
    <w:tmpl w:val="5DD63F70"/>
    <w:lvl w:ilvl="0" w:tplc="731698B4">
      <w:start w:val="2"/>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4F703F"/>
    <w:multiLevelType w:val="hybridMultilevel"/>
    <w:tmpl w:val="8A8EE378"/>
    <w:lvl w:ilvl="0" w:tplc="17B85444">
      <w:start w:val="1"/>
      <w:numFmt w:val="decimal"/>
      <w:lvlText w:val="(%1)"/>
      <w:lvlJc w:val="left"/>
      <w:pPr>
        <w:ind w:left="360" w:hanging="360"/>
      </w:pPr>
      <w:rPr>
        <w:rFonts w:ascii="Calibri Light" w:hAnsi="Calibri Light" w:hint="default"/>
        <w:b w:val="0"/>
        <w:i w:val="0"/>
        <w:strike w:val="0"/>
        <w:color w:val="auto"/>
        <w:sz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64670A3A"/>
    <w:multiLevelType w:val="hybridMultilevel"/>
    <w:tmpl w:val="56F2FA78"/>
    <w:lvl w:ilvl="0" w:tplc="20409B1E">
      <w:start w:val="2000"/>
      <w:numFmt w:val="bullet"/>
      <w:lvlText w:val="-"/>
      <w:lvlJc w:val="left"/>
      <w:pPr>
        <w:ind w:left="645" w:hanging="360"/>
      </w:pPr>
      <w:rPr>
        <w:rFonts w:ascii="Times New Roman" w:eastAsia="Times New Roman" w:hAnsi="Times New Roman" w:cs="Times New Roman" w:hint="default"/>
      </w:rPr>
    </w:lvl>
    <w:lvl w:ilvl="1" w:tplc="041F0003" w:tentative="1">
      <w:start w:val="1"/>
      <w:numFmt w:val="bullet"/>
      <w:lvlText w:val="o"/>
      <w:lvlJc w:val="left"/>
      <w:pPr>
        <w:ind w:left="1365" w:hanging="360"/>
      </w:pPr>
      <w:rPr>
        <w:rFonts w:ascii="Courier New" w:hAnsi="Courier New" w:cs="Courier New" w:hint="default"/>
      </w:rPr>
    </w:lvl>
    <w:lvl w:ilvl="2" w:tplc="041F0005" w:tentative="1">
      <w:start w:val="1"/>
      <w:numFmt w:val="bullet"/>
      <w:lvlText w:val=""/>
      <w:lvlJc w:val="left"/>
      <w:pPr>
        <w:ind w:left="2085" w:hanging="360"/>
      </w:pPr>
      <w:rPr>
        <w:rFonts w:ascii="Wingdings" w:hAnsi="Wingdings" w:hint="default"/>
      </w:rPr>
    </w:lvl>
    <w:lvl w:ilvl="3" w:tplc="041F0001" w:tentative="1">
      <w:start w:val="1"/>
      <w:numFmt w:val="bullet"/>
      <w:lvlText w:val=""/>
      <w:lvlJc w:val="left"/>
      <w:pPr>
        <w:ind w:left="2805" w:hanging="360"/>
      </w:pPr>
      <w:rPr>
        <w:rFonts w:ascii="Symbol" w:hAnsi="Symbol" w:hint="default"/>
      </w:rPr>
    </w:lvl>
    <w:lvl w:ilvl="4" w:tplc="041F0003" w:tentative="1">
      <w:start w:val="1"/>
      <w:numFmt w:val="bullet"/>
      <w:lvlText w:val="o"/>
      <w:lvlJc w:val="left"/>
      <w:pPr>
        <w:ind w:left="3525" w:hanging="360"/>
      </w:pPr>
      <w:rPr>
        <w:rFonts w:ascii="Courier New" w:hAnsi="Courier New" w:cs="Courier New" w:hint="default"/>
      </w:rPr>
    </w:lvl>
    <w:lvl w:ilvl="5" w:tplc="041F0005" w:tentative="1">
      <w:start w:val="1"/>
      <w:numFmt w:val="bullet"/>
      <w:lvlText w:val=""/>
      <w:lvlJc w:val="left"/>
      <w:pPr>
        <w:ind w:left="4245" w:hanging="360"/>
      </w:pPr>
      <w:rPr>
        <w:rFonts w:ascii="Wingdings" w:hAnsi="Wingdings" w:hint="default"/>
      </w:rPr>
    </w:lvl>
    <w:lvl w:ilvl="6" w:tplc="041F0001" w:tentative="1">
      <w:start w:val="1"/>
      <w:numFmt w:val="bullet"/>
      <w:lvlText w:val=""/>
      <w:lvlJc w:val="left"/>
      <w:pPr>
        <w:ind w:left="4965" w:hanging="360"/>
      </w:pPr>
      <w:rPr>
        <w:rFonts w:ascii="Symbol" w:hAnsi="Symbol" w:hint="default"/>
      </w:rPr>
    </w:lvl>
    <w:lvl w:ilvl="7" w:tplc="041F0003" w:tentative="1">
      <w:start w:val="1"/>
      <w:numFmt w:val="bullet"/>
      <w:lvlText w:val="o"/>
      <w:lvlJc w:val="left"/>
      <w:pPr>
        <w:ind w:left="5685" w:hanging="360"/>
      </w:pPr>
      <w:rPr>
        <w:rFonts w:ascii="Courier New" w:hAnsi="Courier New" w:cs="Courier New" w:hint="default"/>
      </w:rPr>
    </w:lvl>
    <w:lvl w:ilvl="8" w:tplc="041F0005" w:tentative="1">
      <w:start w:val="1"/>
      <w:numFmt w:val="bullet"/>
      <w:lvlText w:val=""/>
      <w:lvlJc w:val="left"/>
      <w:pPr>
        <w:ind w:left="6405" w:hanging="360"/>
      </w:pPr>
      <w:rPr>
        <w:rFonts w:ascii="Wingdings" w:hAnsi="Wingdings" w:hint="default"/>
      </w:rPr>
    </w:lvl>
  </w:abstractNum>
  <w:abstractNum w:abstractNumId="24" w15:restartNumberingAfterBreak="0">
    <w:nsid w:val="68792CB2"/>
    <w:multiLevelType w:val="hybridMultilevel"/>
    <w:tmpl w:val="E1FE607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5" w15:restartNumberingAfterBreak="0">
    <w:nsid w:val="6AB8726E"/>
    <w:multiLevelType w:val="hybridMultilevel"/>
    <w:tmpl w:val="2BD851D0"/>
    <w:lvl w:ilvl="0" w:tplc="E67CA876">
      <w:numFmt w:val="bullet"/>
      <w:lvlText w:val=""/>
      <w:lvlJc w:val="left"/>
      <w:pPr>
        <w:ind w:left="720" w:hanging="360"/>
      </w:pPr>
      <w:rPr>
        <w:rFonts w:ascii="Symbol" w:eastAsia="Aptos"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15:restartNumberingAfterBreak="0">
    <w:nsid w:val="6F0B566F"/>
    <w:multiLevelType w:val="hybridMultilevel"/>
    <w:tmpl w:val="8A8EE378"/>
    <w:lvl w:ilvl="0" w:tplc="17B85444">
      <w:start w:val="1"/>
      <w:numFmt w:val="decimal"/>
      <w:lvlText w:val="(%1)"/>
      <w:lvlJc w:val="left"/>
      <w:pPr>
        <w:ind w:left="360" w:hanging="360"/>
      </w:pPr>
      <w:rPr>
        <w:rFonts w:ascii="Calibri Light" w:hAnsi="Calibri Light" w:hint="default"/>
        <w:b w:val="0"/>
        <w:i w:val="0"/>
        <w:strike w:val="0"/>
        <w:color w:val="auto"/>
        <w:sz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15:restartNumberingAfterBreak="0">
    <w:nsid w:val="789E12D7"/>
    <w:multiLevelType w:val="multilevel"/>
    <w:tmpl w:val="8D547330"/>
    <w:lvl w:ilvl="0">
      <w:start w:val="1"/>
      <w:numFmt w:val="decimal"/>
      <w:lvlText w:val="%1."/>
      <w:lvlJc w:val="left"/>
      <w:pPr>
        <w:ind w:left="1017" w:hanging="401"/>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497" w:hanging="454"/>
      </w:pPr>
      <w:rPr>
        <w:rFonts w:ascii="Times New Roman" w:eastAsia="Times New Roman" w:hAnsi="Times New Roman" w:cs="Times New Roman" w:hint="default"/>
        <w:b/>
        <w:bCs/>
        <w:spacing w:val="-27"/>
        <w:w w:val="99"/>
        <w:sz w:val="24"/>
        <w:szCs w:val="24"/>
        <w:lang w:val="tr-TR" w:eastAsia="en-US" w:bidi="ar-SA"/>
      </w:rPr>
    </w:lvl>
    <w:lvl w:ilvl="2">
      <w:start w:val="1"/>
      <w:numFmt w:val="decimal"/>
      <w:lvlText w:val="%1.%2.%3."/>
      <w:lvlJc w:val="left"/>
      <w:pPr>
        <w:ind w:left="1893" w:hanging="569"/>
      </w:pPr>
      <w:rPr>
        <w:rFonts w:ascii="Times New Roman" w:eastAsia="Times New Roman" w:hAnsi="Times New Roman" w:cs="Times New Roman" w:hint="default"/>
        <w:b/>
        <w:w w:val="100"/>
        <w:sz w:val="24"/>
        <w:szCs w:val="24"/>
        <w:lang w:val="tr-TR" w:eastAsia="en-US" w:bidi="ar-SA"/>
      </w:rPr>
    </w:lvl>
    <w:lvl w:ilvl="3">
      <w:numFmt w:val="bullet"/>
      <w:lvlText w:val="•"/>
      <w:lvlJc w:val="left"/>
      <w:pPr>
        <w:ind w:left="2930" w:hanging="569"/>
      </w:pPr>
      <w:rPr>
        <w:rFonts w:hint="default"/>
        <w:lang w:val="tr-TR" w:eastAsia="en-US" w:bidi="ar-SA"/>
      </w:rPr>
    </w:lvl>
    <w:lvl w:ilvl="4">
      <w:numFmt w:val="bullet"/>
      <w:lvlText w:val="•"/>
      <w:lvlJc w:val="left"/>
      <w:pPr>
        <w:ind w:left="3961" w:hanging="569"/>
      </w:pPr>
      <w:rPr>
        <w:rFonts w:hint="default"/>
        <w:lang w:val="tr-TR" w:eastAsia="en-US" w:bidi="ar-SA"/>
      </w:rPr>
    </w:lvl>
    <w:lvl w:ilvl="5">
      <w:numFmt w:val="bullet"/>
      <w:lvlText w:val="•"/>
      <w:lvlJc w:val="left"/>
      <w:pPr>
        <w:ind w:left="4992" w:hanging="569"/>
      </w:pPr>
      <w:rPr>
        <w:rFonts w:hint="default"/>
        <w:lang w:val="tr-TR" w:eastAsia="en-US" w:bidi="ar-SA"/>
      </w:rPr>
    </w:lvl>
    <w:lvl w:ilvl="6">
      <w:numFmt w:val="bullet"/>
      <w:lvlText w:val="•"/>
      <w:lvlJc w:val="left"/>
      <w:pPr>
        <w:ind w:left="6023" w:hanging="569"/>
      </w:pPr>
      <w:rPr>
        <w:rFonts w:hint="default"/>
        <w:lang w:val="tr-TR" w:eastAsia="en-US" w:bidi="ar-SA"/>
      </w:rPr>
    </w:lvl>
    <w:lvl w:ilvl="7">
      <w:numFmt w:val="bullet"/>
      <w:lvlText w:val="•"/>
      <w:lvlJc w:val="left"/>
      <w:pPr>
        <w:ind w:left="7054" w:hanging="569"/>
      </w:pPr>
      <w:rPr>
        <w:rFonts w:hint="default"/>
        <w:lang w:val="tr-TR" w:eastAsia="en-US" w:bidi="ar-SA"/>
      </w:rPr>
    </w:lvl>
    <w:lvl w:ilvl="8">
      <w:numFmt w:val="bullet"/>
      <w:lvlText w:val="•"/>
      <w:lvlJc w:val="left"/>
      <w:pPr>
        <w:ind w:left="8084" w:hanging="569"/>
      </w:pPr>
      <w:rPr>
        <w:rFonts w:hint="default"/>
        <w:lang w:val="tr-TR" w:eastAsia="en-US" w:bidi="ar-SA"/>
      </w:rPr>
    </w:lvl>
  </w:abstractNum>
  <w:abstractNum w:abstractNumId="28" w15:restartNumberingAfterBreak="0">
    <w:nsid w:val="79074C57"/>
    <w:multiLevelType w:val="hybridMultilevel"/>
    <w:tmpl w:val="A8BA726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CBE5DCD"/>
    <w:multiLevelType w:val="hybridMultilevel"/>
    <w:tmpl w:val="AF5C10FA"/>
    <w:lvl w:ilvl="0" w:tplc="93906C5A">
      <w:start w:val="1"/>
      <w:numFmt w:val="decimal"/>
      <w:lvlText w:val="(%1)"/>
      <w:lvlJc w:val="left"/>
      <w:pPr>
        <w:ind w:left="618" w:hanging="428"/>
        <w:jc w:val="right"/>
      </w:pPr>
      <w:rPr>
        <w:rFonts w:ascii="Arial" w:eastAsia="Arial" w:hAnsi="Arial" w:cs="Arial" w:hint="default"/>
        <w:w w:val="90"/>
        <w:sz w:val="20"/>
        <w:szCs w:val="20"/>
        <w:lang w:val="tr-TR" w:eastAsia="en-US" w:bidi="ar-SA"/>
      </w:rPr>
    </w:lvl>
    <w:lvl w:ilvl="1" w:tplc="43604A3C">
      <w:numFmt w:val="bullet"/>
      <w:lvlText w:val="-"/>
      <w:lvlJc w:val="left"/>
      <w:pPr>
        <w:ind w:left="1046" w:hanging="360"/>
      </w:pPr>
      <w:rPr>
        <w:rFonts w:ascii="Times New Roman" w:eastAsia="Times New Roman" w:hAnsi="Times New Roman" w:cs="Times New Roman" w:hint="default"/>
        <w:spacing w:val="-3"/>
        <w:w w:val="99"/>
        <w:sz w:val="24"/>
        <w:szCs w:val="24"/>
        <w:lang w:val="tr-TR" w:eastAsia="en-US" w:bidi="ar-SA"/>
      </w:rPr>
    </w:lvl>
    <w:lvl w:ilvl="2" w:tplc="38F8E078">
      <w:numFmt w:val="bullet"/>
      <w:lvlText w:val="•"/>
      <w:lvlJc w:val="left"/>
      <w:pPr>
        <w:ind w:left="1040" w:hanging="360"/>
      </w:pPr>
      <w:rPr>
        <w:rFonts w:hint="default"/>
        <w:lang w:val="tr-TR" w:eastAsia="en-US" w:bidi="ar-SA"/>
      </w:rPr>
    </w:lvl>
    <w:lvl w:ilvl="3" w:tplc="DBA2711E">
      <w:numFmt w:val="bullet"/>
      <w:lvlText w:val="•"/>
      <w:lvlJc w:val="left"/>
      <w:pPr>
        <w:ind w:left="2150" w:hanging="360"/>
      </w:pPr>
      <w:rPr>
        <w:rFonts w:hint="default"/>
        <w:lang w:val="tr-TR" w:eastAsia="en-US" w:bidi="ar-SA"/>
      </w:rPr>
    </w:lvl>
    <w:lvl w:ilvl="4" w:tplc="E9B68570">
      <w:numFmt w:val="bullet"/>
      <w:lvlText w:val="•"/>
      <w:lvlJc w:val="left"/>
      <w:pPr>
        <w:ind w:left="3261" w:hanging="360"/>
      </w:pPr>
      <w:rPr>
        <w:rFonts w:hint="default"/>
        <w:lang w:val="tr-TR" w:eastAsia="en-US" w:bidi="ar-SA"/>
      </w:rPr>
    </w:lvl>
    <w:lvl w:ilvl="5" w:tplc="A606C8AE">
      <w:numFmt w:val="bullet"/>
      <w:lvlText w:val="•"/>
      <w:lvlJc w:val="left"/>
      <w:pPr>
        <w:ind w:left="4372" w:hanging="360"/>
      </w:pPr>
      <w:rPr>
        <w:rFonts w:hint="default"/>
        <w:lang w:val="tr-TR" w:eastAsia="en-US" w:bidi="ar-SA"/>
      </w:rPr>
    </w:lvl>
    <w:lvl w:ilvl="6" w:tplc="60C610FA">
      <w:numFmt w:val="bullet"/>
      <w:lvlText w:val="•"/>
      <w:lvlJc w:val="left"/>
      <w:pPr>
        <w:ind w:left="5483" w:hanging="360"/>
      </w:pPr>
      <w:rPr>
        <w:rFonts w:hint="default"/>
        <w:lang w:val="tr-TR" w:eastAsia="en-US" w:bidi="ar-SA"/>
      </w:rPr>
    </w:lvl>
    <w:lvl w:ilvl="7" w:tplc="94D646B2">
      <w:numFmt w:val="bullet"/>
      <w:lvlText w:val="•"/>
      <w:lvlJc w:val="left"/>
      <w:pPr>
        <w:ind w:left="6594" w:hanging="360"/>
      </w:pPr>
      <w:rPr>
        <w:rFonts w:hint="default"/>
        <w:lang w:val="tr-TR" w:eastAsia="en-US" w:bidi="ar-SA"/>
      </w:rPr>
    </w:lvl>
    <w:lvl w:ilvl="8" w:tplc="9ECCA5DC">
      <w:numFmt w:val="bullet"/>
      <w:lvlText w:val="•"/>
      <w:lvlJc w:val="left"/>
      <w:pPr>
        <w:ind w:left="7704" w:hanging="360"/>
      </w:pPr>
      <w:rPr>
        <w:rFonts w:hint="default"/>
        <w:lang w:val="tr-TR" w:eastAsia="en-US" w:bidi="ar-SA"/>
      </w:rPr>
    </w:lvl>
  </w:abstractNum>
  <w:num w:numId="1">
    <w:abstractNumId w:val="4"/>
  </w:num>
  <w:num w:numId="2">
    <w:abstractNumId w:val="18"/>
    <w:lvlOverride w:ilvl="0">
      <w:lvl w:ilvl="0">
        <w:start w:val="1"/>
        <w:numFmt w:val="decimal"/>
        <w:pStyle w:val="Balk1"/>
        <w:lvlText w:val="%1."/>
        <w:lvlJc w:val="left"/>
        <w:pPr>
          <w:tabs>
            <w:tab w:val="num" w:pos="360"/>
          </w:tabs>
          <w:ind w:left="360" w:hanging="360"/>
        </w:pPr>
        <w:rPr>
          <w:rFonts w:hint="default"/>
        </w:rPr>
      </w:lvl>
    </w:lvlOverride>
    <w:lvlOverride w:ilvl="1">
      <w:lvl w:ilvl="1">
        <w:start w:val="1"/>
        <w:numFmt w:val="decimal"/>
        <w:pStyle w:val="Balk2"/>
        <w:lvlText w:val="%1.%2."/>
        <w:lvlJc w:val="left"/>
        <w:pPr>
          <w:tabs>
            <w:tab w:val="num" w:pos="716"/>
          </w:tabs>
          <w:ind w:left="716" w:hanging="432"/>
        </w:pPr>
        <w:rPr>
          <w:rFonts w:hint="default"/>
        </w:rPr>
      </w:lvl>
    </w:lvlOverride>
    <w:lvlOverride w:ilvl="2">
      <w:lvl w:ilvl="2">
        <w:start w:val="1"/>
        <w:numFmt w:val="decimal"/>
        <w:pStyle w:val="Balk3"/>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
    <w:abstractNumId w:val="7"/>
  </w:num>
  <w:num w:numId="4">
    <w:abstractNumId w:val="23"/>
  </w:num>
  <w:num w:numId="5">
    <w:abstractNumId w:val="22"/>
  </w:num>
  <w:num w:numId="6">
    <w:abstractNumId w:val="8"/>
  </w:num>
  <w:num w:numId="7">
    <w:abstractNumId w:val="2"/>
  </w:num>
  <w:num w:numId="8">
    <w:abstractNumId w:val="16"/>
  </w:num>
  <w:num w:numId="9">
    <w:abstractNumId w:val="17"/>
  </w:num>
  <w:num w:numId="10">
    <w:abstractNumId w:val="11"/>
  </w:num>
  <w:num w:numId="11">
    <w:abstractNumId w:val="18"/>
    <w:lvlOverride w:ilvl="0">
      <w:lvl w:ilvl="0">
        <w:start w:val="1"/>
        <w:numFmt w:val="decimal"/>
        <w:pStyle w:val="Balk1"/>
        <w:lvlText w:val="%1."/>
        <w:lvlJc w:val="left"/>
        <w:pPr>
          <w:tabs>
            <w:tab w:val="num" w:pos="360"/>
          </w:tabs>
          <w:ind w:left="360" w:hanging="360"/>
        </w:pPr>
        <w:rPr>
          <w:rFonts w:hint="default"/>
        </w:rPr>
      </w:lvl>
    </w:lvlOverride>
    <w:lvlOverride w:ilvl="1">
      <w:lvl w:ilvl="1">
        <w:start w:val="1"/>
        <w:numFmt w:val="decimal"/>
        <w:pStyle w:val="Balk2"/>
        <w:lvlText w:val="%1.%2."/>
        <w:lvlJc w:val="left"/>
        <w:pPr>
          <w:tabs>
            <w:tab w:val="num" w:pos="716"/>
          </w:tabs>
          <w:ind w:left="716" w:hanging="432"/>
        </w:pPr>
        <w:rPr>
          <w:rFonts w:hint="default"/>
        </w:rPr>
      </w:lvl>
    </w:lvlOverride>
    <w:lvlOverride w:ilvl="2">
      <w:lvl w:ilvl="2">
        <w:start w:val="1"/>
        <w:numFmt w:val="decimal"/>
        <w:pStyle w:val="Balk3"/>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8"/>
    <w:lvlOverride w:ilvl="0">
      <w:lvl w:ilvl="0">
        <w:start w:val="1"/>
        <w:numFmt w:val="decimal"/>
        <w:pStyle w:val="Balk1"/>
        <w:lvlText w:val="%1."/>
        <w:lvlJc w:val="left"/>
        <w:pPr>
          <w:tabs>
            <w:tab w:val="num" w:pos="360"/>
          </w:tabs>
          <w:ind w:left="360" w:hanging="360"/>
        </w:pPr>
        <w:rPr>
          <w:rFonts w:hint="default"/>
        </w:rPr>
      </w:lvl>
    </w:lvlOverride>
    <w:lvlOverride w:ilvl="1">
      <w:lvl w:ilvl="1">
        <w:start w:val="1"/>
        <w:numFmt w:val="decimal"/>
        <w:pStyle w:val="Balk2"/>
        <w:lvlText w:val="%1.%2."/>
        <w:lvlJc w:val="left"/>
        <w:pPr>
          <w:tabs>
            <w:tab w:val="num" w:pos="716"/>
          </w:tabs>
          <w:ind w:left="716" w:hanging="432"/>
        </w:pPr>
        <w:rPr>
          <w:rFonts w:hint="default"/>
        </w:rPr>
      </w:lvl>
    </w:lvlOverride>
    <w:lvlOverride w:ilvl="2">
      <w:lvl w:ilvl="2">
        <w:start w:val="1"/>
        <w:numFmt w:val="decimal"/>
        <w:pStyle w:val="Balk3"/>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8"/>
    <w:lvlOverride w:ilvl="0">
      <w:lvl w:ilvl="0">
        <w:start w:val="1"/>
        <w:numFmt w:val="decimal"/>
        <w:pStyle w:val="Balk1"/>
        <w:lvlText w:val="%1."/>
        <w:lvlJc w:val="left"/>
        <w:pPr>
          <w:tabs>
            <w:tab w:val="num" w:pos="360"/>
          </w:tabs>
          <w:ind w:left="360" w:hanging="360"/>
        </w:pPr>
        <w:rPr>
          <w:rFonts w:hint="default"/>
        </w:rPr>
      </w:lvl>
    </w:lvlOverride>
    <w:lvlOverride w:ilvl="1">
      <w:lvl w:ilvl="1">
        <w:start w:val="1"/>
        <w:numFmt w:val="decimal"/>
        <w:pStyle w:val="Balk2"/>
        <w:lvlText w:val="%1.%2."/>
        <w:lvlJc w:val="left"/>
        <w:pPr>
          <w:tabs>
            <w:tab w:val="num" w:pos="716"/>
          </w:tabs>
          <w:ind w:left="716" w:hanging="432"/>
        </w:pPr>
        <w:rPr>
          <w:rFonts w:hint="default"/>
        </w:rPr>
      </w:lvl>
    </w:lvlOverride>
    <w:lvlOverride w:ilvl="2">
      <w:lvl w:ilvl="2">
        <w:start w:val="1"/>
        <w:numFmt w:val="decimal"/>
        <w:pStyle w:val="Balk3"/>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18"/>
    <w:lvlOverride w:ilvl="0">
      <w:lvl w:ilvl="0">
        <w:start w:val="1"/>
        <w:numFmt w:val="decimal"/>
        <w:pStyle w:val="Balk1"/>
        <w:lvlText w:val="%1."/>
        <w:lvlJc w:val="left"/>
        <w:pPr>
          <w:tabs>
            <w:tab w:val="num" w:pos="360"/>
          </w:tabs>
          <w:ind w:left="360" w:hanging="360"/>
        </w:pPr>
        <w:rPr>
          <w:rFonts w:hint="default"/>
        </w:rPr>
      </w:lvl>
    </w:lvlOverride>
    <w:lvlOverride w:ilvl="1">
      <w:lvl w:ilvl="1">
        <w:start w:val="1"/>
        <w:numFmt w:val="decimal"/>
        <w:pStyle w:val="Balk2"/>
        <w:lvlText w:val="%1.%2."/>
        <w:lvlJc w:val="left"/>
        <w:pPr>
          <w:tabs>
            <w:tab w:val="num" w:pos="716"/>
          </w:tabs>
          <w:ind w:left="716" w:hanging="432"/>
        </w:pPr>
        <w:rPr>
          <w:rFonts w:hint="default"/>
        </w:rPr>
      </w:lvl>
    </w:lvlOverride>
    <w:lvlOverride w:ilvl="2">
      <w:lvl w:ilvl="2">
        <w:start w:val="1"/>
        <w:numFmt w:val="decimal"/>
        <w:pStyle w:val="Balk3"/>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5">
    <w:abstractNumId w:val="28"/>
  </w:num>
  <w:num w:numId="16">
    <w:abstractNumId w:val="6"/>
  </w:num>
  <w:num w:numId="17">
    <w:abstractNumId w:val="3"/>
  </w:num>
  <w:num w:numId="18">
    <w:abstractNumId w:val="24"/>
  </w:num>
  <w:num w:numId="19">
    <w:abstractNumId w:val="10"/>
  </w:num>
  <w:num w:numId="20">
    <w:abstractNumId w:val="14"/>
  </w:num>
  <w:num w:numId="21">
    <w:abstractNumId w:val="0"/>
  </w:num>
  <w:num w:numId="22">
    <w:abstractNumId w:val="27"/>
  </w:num>
  <w:num w:numId="23">
    <w:abstractNumId w:val="29"/>
  </w:num>
  <w:num w:numId="24">
    <w:abstractNumId w:val="29"/>
    <w:lvlOverride w:ilvl="0">
      <w:startOverride w:val="1"/>
    </w:lvlOverride>
    <w:lvlOverride w:ilvl="1"/>
    <w:lvlOverride w:ilvl="2"/>
    <w:lvlOverride w:ilvl="3"/>
    <w:lvlOverride w:ilvl="4"/>
    <w:lvlOverride w:ilvl="5"/>
    <w:lvlOverride w:ilvl="6"/>
    <w:lvlOverride w:ilvl="7"/>
    <w:lvlOverride w:ilvl="8"/>
  </w:num>
  <w:num w:numId="25">
    <w:abstractNumId w:val="1"/>
  </w:num>
  <w:num w:numId="26">
    <w:abstractNumId w:val="19"/>
  </w:num>
  <w:num w:numId="27">
    <w:abstractNumId w:val="13"/>
  </w:num>
  <w:num w:numId="28">
    <w:abstractNumId w:val="26"/>
  </w:num>
  <w:num w:numId="29">
    <w:abstractNumId w:val="9"/>
  </w:num>
  <w:num w:numId="30">
    <w:abstractNumId w:val="12"/>
  </w:num>
  <w:num w:numId="31">
    <w:abstractNumId w:val="15"/>
  </w:num>
  <w:num w:numId="32">
    <w:abstractNumId w:val="21"/>
  </w:num>
  <w:num w:numId="33">
    <w:abstractNumId w:val="25"/>
  </w:num>
  <w:num w:numId="34">
    <w:abstractNumId w:val="18"/>
    <w:lvlOverride w:ilvl="0">
      <w:lvl w:ilvl="0">
        <w:start w:val="1"/>
        <w:numFmt w:val="decimal"/>
        <w:pStyle w:val="Balk1"/>
        <w:lvlText w:val="%1."/>
        <w:lvlJc w:val="left"/>
        <w:pPr>
          <w:tabs>
            <w:tab w:val="num" w:pos="360"/>
          </w:tabs>
          <w:ind w:left="360" w:hanging="360"/>
        </w:pPr>
        <w:rPr>
          <w:rFonts w:hint="default"/>
        </w:rPr>
      </w:lvl>
    </w:lvlOverride>
    <w:lvlOverride w:ilvl="1">
      <w:lvl w:ilvl="1">
        <w:start w:val="1"/>
        <w:numFmt w:val="decimal"/>
        <w:pStyle w:val="Balk2"/>
        <w:lvlText w:val="%1.%2."/>
        <w:lvlJc w:val="left"/>
        <w:pPr>
          <w:tabs>
            <w:tab w:val="num" w:pos="716"/>
          </w:tabs>
          <w:ind w:left="716" w:hanging="432"/>
        </w:pPr>
        <w:rPr>
          <w:rFonts w:hint="default"/>
        </w:rPr>
      </w:lvl>
    </w:lvlOverride>
    <w:lvlOverride w:ilvl="2">
      <w:lvl w:ilvl="2">
        <w:start w:val="1"/>
        <w:numFmt w:val="decimal"/>
        <w:pStyle w:val="Balk3"/>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5">
    <w:abstractNumId w:val="20"/>
  </w:num>
  <w:num w:numId="3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84"/>
  <w:hyphenationZone w:val="425"/>
  <w:characterSpacingControl w:val="doNotCompress"/>
  <w:hdrShapeDefaults>
    <o:shapedefaults v:ext="edit" spidmax="57354"/>
    <o:shapelayout v:ext="edit">
      <o:idmap v:ext="edit" data="5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2A"/>
    <w:rsid w:val="0000183C"/>
    <w:rsid w:val="000032B3"/>
    <w:rsid w:val="000038EE"/>
    <w:rsid w:val="00003B32"/>
    <w:rsid w:val="000040F8"/>
    <w:rsid w:val="00004EC2"/>
    <w:rsid w:val="00005888"/>
    <w:rsid w:val="00005AC0"/>
    <w:rsid w:val="00005F08"/>
    <w:rsid w:val="00006033"/>
    <w:rsid w:val="000061D6"/>
    <w:rsid w:val="00006E8F"/>
    <w:rsid w:val="00006FA5"/>
    <w:rsid w:val="000102A7"/>
    <w:rsid w:val="00011421"/>
    <w:rsid w:val="00011FB4"/>
    <w:rsid w:val="000124BC"/>
    <w:rsid w:val="0001290A"/>
    <w:rsid w:val="00012ABF"/>
    <w:rsid w:val="00012DF4"/>
    <w:rsid w:val="00012FC8"/>
    <w:rsid w:val="0001343D"/>
    <w:rsid w:val="0001589B"/>
    <w:rsid w:val="00016500"/>
    <w:rsid w:val="000166C8"/>
    <w:rsid w:val="000169E6"/>
    <w:rsid w:val="0001730F"/>
    <w:rsid w:val="000176AC"/>
    <w:rsid w:val="00017BF9"/>
    <w:rsid w:val="000204EB"/>
    <w:rsid w:val="00020C94"/>
    <w:rsid w:val="00020EB8"/>
    <w:rsid w:val="000224B0"/>
    <w:rsid w:val="00022C1C"/>
    <w:rsid w:val="00022D40"/>
    <w:rsid w:val="00023072"/>
    <w:rsid w:val="000240B5"/>
    <w:rsid w:val="0002463E"/>
    <w:rsid w:val="00025F25"/>
    <w:rsid w:val="00025FA9"/>
    <w:rsid w:val="00026C60"/>
    <w:rsid w:val="0002765B"/>
    <w:rsid w:val="00030035"/>
    <w:rsid w:val="00030FDD"/>
    <w:rsid w:val="000311A9"/>
    <w:rsid w:val="00032281"/>
    <w:rsid w:val="000326F4"/>
    <w:rsid w:val="00032956"/>
    <w:rsid w:val="00032A9F"/>
    <w:rsid w:val="00032B2B"/>
    <w:rsid w:val="00035CC0"/>
    <w:rsid w:val="000364B4"/>
    <w:rsid w:val="00037D18"/>
    <w:rsid w:val="000405C5"/>
    <w:rsid w:val="00040D2E"/>
    <w:rsid w:val="000441A1"/>
    <w:rsid w:val="0004438D"/>
    <w:rsid w:val="000445DD"/>
    <w:rsid w:val="00044C6C"/>
    <w:rsid w:val="00045301"/>
    <w:rsid w:val="000457DA"/>
    <w:rsid w:val="00047BC9"/>
    <w:rsid w:val="000505B2"/>
    <w:rsid w:val="0005070B"/>
    <w:rsid w:val="00050B71"/>
    <w:rsid w:val="00050EB3"/>
    <w:rsid w:val="0005126C"/>
    <w:rsid w:val="00051352"/>
    <w:rsid w:val="000513E2"/>
    <w:rsid w:val="00051608"/>
    <w:rsid w:val="00051927"/>
    <w:rsid w:val="0005226B"/>
    <w:rsid w:val="0005299C"/>
    <w:rsid w:val="0005362B"/>
    <w:rsid w:val="00053CF1"/>
    <w:rsid w:val="00054184"/>
    <w:rsid w:val="000543D5"/>
    <w:rsid w:val="00054AE8"/>
    <w:rsid w:val="00056093"/>
    <w:rsid w:val="0005617C"/>
    <w:rsid w:val="000607E4"/>
    <w:rsid w:val="00061278"/>
    <w:rsid w:val="00062959"/>
    <w:rsid w:val="00062BF6"/>
    <w:rsid w:val="000635A0"/>
    <w:rsid w:val="00064816"/>
    <w:rsid w:val="000657C2"/>
    <w:rsid w:val="0006605B"/>
    <w:rsid w:val="00066141"/>
    <w:rsid w:val="000670AD"/>
    <w:rsid w:val="0006744E"/>
    <w:rsid w:val="000674A3"/>
    <w:rsid w:val="00067F75"/>
    <w:rsid w:val="000705CF"/>
    <w:rsid w:val="000709F8"/>
    <w:rsid w:val="00071778"/>
    <w:rsid w:val="00071D61"/>
    <w:rsid w:val="0007236C"/>
    <w:rsid w:val="000726F7"/>
    <w:rsid w:val="00072C3A"/>
    <w:rsid w:val="00073AF1"/>
    <w:rsid w:val="00074320"/>
    <w:rsid w:val="00074991"/>
    <w:rsid w:val="0007534C"/>
    <w:rsid w:val="0007641E"/>
    <w:rsid w:val="00076867"/>
    <w:rsid w:val="0007740C"/>
    <w:rsid w:val="00077A05"/>
    <w:rsid w:val="00077EA2"/>
    <w:rsid w:val="000801C2"/>
    <w:rsid w:val="000802AA"/>
    <w:rsid w:val="000802B9"/>
    <w:rsid w:val="000802DE"/>
    <w:rsid w:val="000811D0"/>
    <w:rsid w:val="0008143C"/>
    <w:rsid w:val="00081BA1"/>
    <w:rsid w:val="00082465"/>
    <w:rsid w:val="00083EEE"/>
    <w:rsid w:val="00084A0F"/>
    <w:rsid w:val="00084B9A"/>
    <w:rsid w:val="00084EFF"/>
    <w:rsid w:val="00085257"/>
    <w:rsid w:val="000856F6"/>
    <w:rsid w:val="00086A55"/>
    <w:rsid w:val="00086F20"/>
    <w:rsid w:val="00087A9E"/>
    <w:rsid w:val="00087DA9"/>
    <w:rsid w:val="00090C93"/>
    <w:rsid w:val="00091895"/>
    <w:rsid w:val="00091938"/>
    <w:rsid w:val="000935B3"/>
    <w:rsid w:val="00093791"/>
    <w:rsid w:val="000940FA"/>
    <w:rsid w:val="000956D8"/>
    <w:rsid w:val="00095C66"/>
    <w:rsid w:val="00096DDC"/>
    <w:rsid w:val="000A12A6"/>
    <w:rsid w:val="000A18B1"/>
    <w:rsid w:val="000A2C75"/>
    <w:rsid w:val="000A3191"/>
    <w:rsid w:val="000A319A"/>
    <w:rsid w:val="000A3203"/>
    <w:rsid w:val="000A37F6"/>
    <w:rsid w:val="000A3929"/>
    <w:rsid w:val="000A3A7B"/>
    <w:rsid w:val="000A3DB3"/>
    <w:rsid w:val="000A5DDC"/>
    <w:rsid w:val="000A7E38"/>
    <w:rsid w:val="000B0031"/>
    <w:rsid w:val="000B02F5"/>
    <w:rsid w:val="000B04FE"/>
    <w:rsid w:val="000B094D"/>
    <w:rsid w:val="000B0BA4"/>
    <w:rsid w:val="000B1717"/>
    <w:rsid w:val="000B1C93"/>
    <w:rsid w:val="000B21EA"/>
    <w:rsid w:val="000B2504"/>
    <w:rsid w:val="000B2D24"/>
    <w:rsid w:val="000B3603"/>
    <w:rsid w:val="000B3646"/>
    <w:rsid w:val="000B3DC1"/>
    <w:rsid w:val="000B47F6"/>
    <w:rsid w:val="000B5D65"/>
    <w:rsid w:val="000B74C1"/>
    <w:rsid w:val="000B7E8E"/>
    <w:rsid w:val="000C245D"/>
    <w:rsid w:val="000C303B"/>
    <w:rsid w:val="000C3255"/>
    <w:rsid w:val="000C3626"/>
    <w:rsid w:val="000C3E9B"/>
    <w:rsid w:val="000C3F05"/>
    <w:rsid w:val="000C45A8"/>
    <w:rsid w:val="000C4F48"/>
    <w:rsid w:val="000C60E6"/>
    <w:rsid w:val="000C610F"/>
    <w:rsid w:val="000C62A8"/>
    <w:rsid w:val="000C657C"/>
    <w:rsid w:val="000C65FC"/>
    <w:rsid w:val="000C752B"/>
    <w:rsid w:val="000C7A23"/>
    <w:rsid w:val="000C7E07"/>
    <w:rsid w:val="000D02CB"/>
    <w:rsid w:val="000D0AFA"/>
    <w:rsid w:val="000D0F22"/>
    <w:rsid w:val="000D14D4"/>
    <w:rsid w:val="000D212A"/>
    <w:rsid w:val="000D2A39"/>
    <w:rsid w:val="000D3242"/>
    <w:rsid w:val="000D36D5"/>
    <w:rsid w:val="000D49F9"/>
    <w:rsid w:val="000D4F6E"/>
    <w:rsid w:val="000D62EA"/>
    <w:rsid w:val="000E03B9"/>
    <w:rsid w:val="000E0787"/>
    <w:rsid w:val="000E1F37"/>
    <w:rsid w:val="000E23EF"/>
    <w:rsid w:val="000E2C9D"/>
    <w:rsid w:val="000E3B21"/>
    <w:rsid w:val="000E3F57"/>
    <w:rsid w:val="000E44FB"/>
    <w:rsid w:val="000E4576"/>
    <w:rsid w:val="000E5094"/>
    <w:rsid w:val="000E5171"/>
    <w:rsid w:val="000E5A43"/>
    <w:rsid w:val="000E613A"/>
    <w:rsid w:val="000E622F"/>
    <w:rsid w:val="000E717D"/>
    <w:rsid w:val="000E72B3"/>
    <w:rsid w:val="000E7AB4"/>
    <w:rsid w:val="000E7EC4"/>
    <w:rsid w:val="000F002E"/>
    <w:rsid w:val="000F03E8"/>
    <w:rsid w:val="000F12BB"/>
    <w:rsid w:val="000F1B03"/>
    <w:rsid w:val="000F1C41"/>
    <w:rsid w:val="000F226C"/>
    <w:rsid w:val="000F2372"/>
    <w:rsid w:val="000F2637"/>
    <w:rsid w:val="000F2723"/>
    <w:rsid w:val="000F2DED"/>
    <w:rsid w:val="000F323A"/>
    <w:rsid w:val="000F5F91"/>
    <w:rsid w:val="000F7437"/>
    <w:rsid w:val="000F746C"/>
    <w:rsid w:val="001002C6"/>
    <w:rsid w:val="00100E4D"/>
    <w:rsid w:val="0010152C"/>
    <w:rsid w:val="00101D45"/>
    <w:rsid w:val="001023D6"/>
    <w:rsid w:val="00102892"/>
    <w:rsid w:val="00102BBA"/>
    <w:rsid w:val="00103057"/>
    <w:rsid w:val="00103AEF"/>
    <w:rsid w:val="0010440A"/>
    <w:rsid w:val="00104537"/>
    <w:rsid w:val="0010473F"/>
    <w:rsid w:val="001048DA"/>
    <w:rsid w:val="001049A8"/>
    <w:rsid w:val="00104AC8"/>
    <w:rsid w:val="00104EE6"/>
    <w:rsid w:val="0010563A"/>
    <w:rsid w:val="001069B5"/>
    <w:rsid w:val="00106C1B"/>
    <w:rsid w:val="001071EF"/>
    <w:rsid w:val="00107B03"/>
    <w:rsid w:val="00107D4E"/>
    <w:rsid w:val="001100F2"/>
    <w:rsid w:val="001106D6"/>
    <w:rsid w:val="00111AD4"/>
    <w:rsid w:val="00112A7F"/>
    <w:rsid w:val="00112C07"/>
    <w:rsid w:val="00113C8A"/>
    <w:rsid w:val="00113E6A"/>
    <w:rsid w:val="00113ED4"/>
    <w:rsid w:val="001140A4"/>
    <w:rsid w:val="0011415D"/>
    <w:rsid w:val="00114519"/>
    <w:rsid w:val="00114E34"/>
    <w:rsid w:val="00115882"/>
    <w:rsid w:val="00115F68"/>
    <w:rsid w:val="0011643D"/>
    <w:rsid w:val="00116C60"/>
    <w:rsid w:val="00116C97"/>
    <w:rsid w:val="00117564"/>
    <w:rsid w:val="001209A6"/>
    <w:rsid w:val="0012195C"/>
    <w:rsid w:val="00122185"/>
    <w:rsid w:val="001221E2"/>
    <w:rsid w:val="00122946"/>
    <w:rsid w:val="00122D77"/>
    <w:rsid w:val="00123D90"/>
    <w:rsid w:val="00123DCD"/>
    <w:rsid w:val="0012448C"/>
    <w:rsid w:val="001257F1"/>
    <w:rsid w:val="001258C2"/>
    <w:rsid w:val="00125D40"/>
    <w:rsid w:val="0012793A"/>
    <w:rsid w:val="001316C4"/>
    <w:rsid w:val="00131DA9"/>
    <w:rsid w:val="00132801"/>
    <w:rsid w:val="00132E02"/>
    <w:rsid w:val="0013303B"/>
    <w:rsid w:val="001337B7"/>
    <w:rsid w:val="00133B63"/>
    <w:rsid w:val="00133CDC"/>
    <w:rsid w:val="00134082"/>
    <w:rsid w:val="001348F3"/>
    <w:rsid w:val="00134D47"/>
    <w:rsid w:val="001352F8"/>
    <w:rsid w:val="00135841"/>
    <w:rsid w:val="0013602A"/>
    <w:rsid w:val="00136154"/>
    <w:rsid w:val="00137771"/>
    <w:rsid w:val="0013796E"/>
    <w:rsid w:val="00137EA7"/>
    <w:rsid w:val="001403FD"/>
    <w:rsid w:val="0014085E"/>
    <w:rsid w:val="001408DA"/>
    <w:rsid w:val="0014244C"/>
    <w:rsid w:val="001437DB"/>
    <w:rsid w:val="00143B7F"/>
    <w:rsid w:val="00143C33"/>
    <w:rsid w:val="00143DF7"/>
    <w:rsid w:val="00144368"/>
    <w:rsid w:val="001451B3"/>
    <w:rsid w:val="001456C8"/>
    <w:rsid w:val="001465CF"/>
    <w:rsid w:val="00147DBE"/>
    <w:rsid w:val="001503D7"/>
    <w:rsid w:val="00150809"/>
    <w:rsid w:val="00150AF1"/>
    <w:rsid w:val="00151439"/>
    <w:rsid w:val="00151C50"/>
    <w:rsid w:val="00152952"/>
    <w:rsid w:val="00152DEB"/>
    <w:rsid w:val="00153547"/>
    <w:rsid w:val="001545C2"/>
    <w:rsid w:val="00154A7C"/>
    <w:rsid w:val="00155170"/>
    <w:rsid w:val="0015557A"/>
    <w:rsid w:val="00156292"/>
    <w:rsid w:val="00156501"/>
    <w:rsid w:val="0015789D"/>
    <w:rsid w:val="00157FBC"/>
    <w:rsid w:val="0016006E"/>
    <w:rsid w:val="0016098A"/>
    <w:rsid w:val="00160A77"/>
    <w:rsid w:val="001620E6"/>
    <w:rsid w:val="00162411"/>
    <w:rsid w:val="00162435"/>
    <w:rsid w:val="001627B4"/>
    <w:rsid w:val="00162F0E"/>
    <w:rsid w:val="001634DE"/>
    <w:rsid w:val="0016360E"/>
    <w:rsid w:val="00163EA3"/>
    <w:rsid w:val="00164386"/>
    <w:rsid w:val="0016488F"/>
    <w:rsid w:val="00164FE0"/>
    <w:rsid w:val="0016508D"/>
    <w:rsid w:val="00165A8A"/>
    <w:rsid w:val="00165AEE"/>
    <w:rsid w:val="00165DE7"/>
    <w:rsid w:val="00166A0B"/>
    <w:rsid w:val="00166E14"/>
    <w:rsid w:val="00170326"/>
    <w:rsid w:val="00170593"/>
    <w:rsid w:val="0017072C"/>
    <w:rsid w:val="00170AF8"/>
    <w:rsid w:val="00170BAE"/>
    <w:rsid w:val="00170D89"/>
    <w:rsid w:val="00170FCC"/>
    <w:rsid w:val="00171C04"/>
    <w:rsid w:val="00172B97"/>
    <w:rsid w:val="00172F05"/>
    <w:rsid w:val="00173670"/>
    <w:rsid w:val="001739FE"/>
    <w:rsid w:val="00173C8F"/>
    <w:rsid w:val="00173D9C"/>
    <w:rsid w:val="00174B0F"/>
    <w:rsid w:val="00174BFC"/>
    <w:rsid w:val="001751A5"/>
    <w:rsid w:val="0017520A"/>
    <w:rsid w:val="0017542A"/>
    <w:rsid w:val="00176250"/>
    <w:rsid w:val="001769D0"/>
    <w:rsid w:val="00176F5B"/>
    <w:rsid w:val="001770E0"/>
    <w:rsid w:val="0017757A"/>
    <w:rsid w:val="0018229B"/>
    <w:rsid w:val="0018335B"/>
    <w:rsid w:val="00183F9C"/>
    <w:rsid w:val="00185C9A"/>
    <w:rsid w:val="00185C9F"/>
    <w:rsid w:val="00186759"/>
    <w:rsid w:val="001869CA"/>
    <w:rsid w:val="00186E5F"/>
    <w:rsid w:val="001878EE"/>
    <w:rsid w:val="001879A1"/>
    <w:rsid w:val="00190E83"/>
    <w:rsid w:val="00191711"/>
    <w:rsid w:val="00191AD2"/>
    <w:rsid w:val="00191F15"/>
    <w:rsid w:val="001926F5"/>
    <w:rsid w:val="00192722"/>
    <w:rsid w:val="00192B1B"/>
    <w:rsid w:val="00192FE8"/>
    <w:rsid w:val="001936BC"/>
    <w:rsid w:val="001937AA"/>
    <w:rsid w:val="00193DBD"/>
    <w:rsid w:val="0019425A"/>
    <w:rsid w:val="00194415"/>
    <w:rsid w:val="0019466C"/>
    <w:rsid w:val="001949E3"/>
    <w:rsid w:val="00195772"/>
    <w:rsid w:val="001957A7"/>
    <w:rsid w:val="001957F9"/>
    <w:rsid w:val="00196EE4"/>
    <w:rsid w:val="001975BB"/>
    <w:rsid w:val="001978DC"/>
    <w:rsid w:val="001A0217"/>
    <w:rsid w:val="001A046B"/>
    <w:rsid w:val="001A09DF"/>
    <w:rsid w:val="001A2179"/>
    <w:rsid w:val="001A2493"/>
    <w:rsid w:val="001A2DA6"/>
    <w:rsid w:val="001A3312"/>
    <w:rsid w:val="001A35E8"/>
    <w:rsid w:val="001A4C28"/>
    <w:rsid w:val="001A547A"/>
    <w:rsid w:val="001A5511"/>
    <w:rsid w:val="001A6187"/>
    <w:rsid w:val="001A61B5"/>
    <w:rsid w:val="001A6D7A"/>
    <w:rsid w:val="001A6F55"/>
    <w:rsid w:val="001A7D77"/>
    <w:rsid w:val="001B01D9"/>
    <w:rsid w:val="001B1A90"/>
    <w:rsid w:val="001B286D"/>
    <w:rsid w:val="001B2B88"/>
    <w:rsid w:val="001B2BBC"/>
    <w:rsid w:val="001B36E5"/>
    <w:rsid w:val="001B3C44"/>
    <w:rsid w:val="001B3DA0"/>
    <w:rsid w:val="001B4D98"/>
    <w:rsid w:val="001B5590"/>
    <w:rsid w:val="001B5F3F"/>
    <w:rsid w:val="001B65CB"/>
    <w:rsid w:val="001B6C74"/>
    <w:rsid w:val="001C1416"/>
    <w:rsid w:val="001C1740"/>
    <w:rsid w:val="001C1C1D"/>
    <w:rsid w:val="001C2678"/>
    <w:rsid w:val="001C28B7"/>
    <w:rsid w:val="001C3D80"/>
    <w:rsid w:val="001C418A"/>
    <w:rsid w:val="001C42EB"/>
    <w:rsid w:val="001C4E2D"/>
    <w:rsid w:val="001C5CF9"/>
    <w:rsid w:val="001C78BE"/>
    <w:rsid w:val="001C7F84"/>
    <w:rsid w:val="001D0017"/>
    <w:rsid w:val="001D2E29"/>
    <w:rsid w:val="001D2F6C"/>
    <w:rsid w:val="001D3D03"/>
    <w:rsid w:val="001D4674"/>
    <w:rsid w:val="001D4B12"/>
    <w:rsid w:val="001D5C4C"/>
    <w:rsid w:val="001D5DD5"/>
    <w:rsid w:val="001D6947"/>
    <w:rsid w:val="001D7000"/>
    <w:rsid w:val="001D743F"/>
    <w:rsid w:val="001E0783"/>
    <w:rsid w:val="001E09E4"/>
    <w:rsid w:val="001E1AA6"/>
    <w:rsid w:val="001E279C"/>
    <w:rsid w:val="001E33B1"/>
    <w:rsid w:val="001E3FC3"/>
    <w:rsid w:val="001E4966"/>
    <w:rsid w:val="001E5636"/>
    <w:rsid w:val="001E60C6"/>
    <w:rsid w:val="001E63FD"/>
    <w:rsid w:val="001E695A"/>
    <w:rsid w:val="001E7320"/>
    <w:rsid w:val="001E7CE8"/>
    <w:rsid w:val="001F0514"/>
    <w:rsid w:val="001F09CD"/>
    <w:rsid w:val="001F0CC9"/>
    <w:rsid w:val="001F124E"/>
    <w:rsid w:val="001F1921"/>
    <w:rsid w:val="001F1AC7"/>
    <w:rsid w:val="001F1E1E"/>
    <w:rsid w:val="001F3BAC"/>
    <w:rsid w:val="001F4011"/>
    <w:rsid w:val="001F5BF1"/>
    <w:rsid w:val="001F5D3C"/>
    <w:rsid w:val="001F6117"/>
    <w:rsid w:val="001F6335"/>
    <w:rsid w:val="002007EB"/>
    <w:rsid w:val="0020145D"/>
    <w:rsid w:val="00203105"/>
    <w:rsid w:val="0020328A"/>
    <w:rsid w:val="002036D6"/>
    <w:rsid w:val="00203A2F"/>
    <w:rsid w:val="00203F5D"/>
    <w:rsid w:val="0020422B"/>
    <w:rsid w:val="00204DF5"/>
    <w:rsid w:val="00205EC7"/>
    <w:rsid w:val="002061AD"/>
    <w:rsid w:val="00210856"/>
    <w:rsid w:val="00211F3D"/>
    <w:rsid w:val="0021273E"/>
    <w:rsid w:val="00212A9B"/>
    <w:rsid w:val="002137AF"/>
    <w:rsid w:val="0021385D"/>
    <w:rsid w:val="002142AF"/>
    <w:rsid w:val="0021518D"/>
    <w:rsid w:val="00215E9A"/>
    <w:rsid w:val="00216263"/>
    <w:rsid w:val="002166EA"/>
    <w:rsid w:val="00216D65"/>
    <w:rsid w:val="002176B3"/>
    <w:rsid w:val="002203F1"/>
    <w:rsid w:val="00220A16"/>
    <w:rsid w:val="00221410"/>
    <w:rsid w:val="00221944"/>
    <w:rsid w:val="0022239F"/>
    <w:rsid w:val="00222867"/>
    <w:rsid w:val="00222FA7"/>
    <w:rsid w:val="00223DB9"/>
    <w:rsid w:val="00225A08"/>
    <w:rsid w:val="00226B1C"/>
    <w:rsid w:val="00230247"/>
    <w:rsid w:val="0023075E"/>
    <w:rsid w:val="00230E9A"/>
    <w:rsid w:val="00230F01"/>
    <w:rsid w:val="00231F14"/>
    <w:rsid w:val="00231F8F"/>
    <w:rsid w:val="002320D1"/>
    <w:rsid w:val="002323F0"/>
    <w:rsid w:val="00232A0B"/>
    <w:rsid w:val="002334DB"/>
    <w:rsid w:val="00233823"/>
    <w:rsid w:val="002338BD"/>
    <w:rsid w:val="00233C04"/>
    <w:rsid w:val="002352CF"/>
    <w:rsid w:val="002354F0"/>
    <w:rsid w:val="00235775"/>
    <w:rsid w:val="002365E6"/>
    <w:rsid w:val="00236A61"/>
    <w:rsid w:val="00236B6C"/>
    <w:rsid w:val="00236F57"/>
    <w:rsid w:val="002375A2"/>
    <w:rsid w:val="00237A82"/>
    <w:rsid w:val="002401A8"/>
    <w:rsid w:val="002405DC"/>
    <w:rsid w:val="00240A3E"/>
    <w:rsid w:val="002412C5"/>
    <w:rsid w:val="002413B1"/>
    <w:rsid w:val="00241622"/>
    <w:rsid w:val="002441EE"/>
    <w:rsid w:val="002455F5"/>
    <w:rsid w:val="00245A59"/>
    <w:rsid w:val="00245CBB"/>
    <w:rsid w:val="002462F2"/>
    <w:rsid w:val="00246312"/>
    <w:rsid w:val="00247606"/>
    <w:rsid w:val="00247A53"/>
    <w:rsid w:val="00247BB7"/>
    <w:rsid w:val="00250089"/>
    <w:rsid w:val="00250197"/>
    <w:rsid w:val="002502A4"/>
    <w:rsid w:val="00250DCD"/>
    <w:rsid w:val="00250E43"/>
    <w:rsid w:val="00252B88"/>
    <w:rsid w:val="00252EE6"/>
    <w:rsid w:val="00254231"/>
    <w:rsid w:val="00254755"/>
    <w:rsid w:val="00254944"/>
    <w:rsid w:val="00254993"/>
    <w:rsid w:val="00256684"/>
    <w:rsid w:val="002568D6"/>
    <w:rsid w:val="00256B42"/>
    <w:rsid w:val="00256CE2"/>
    <w:rsid w:val="00260260"/>
    <w:rsid w:val="00260CA3"/>
    <w:rsid w:val="00260CAB"/>
    <w:rsid w:val="002625DB"/>
    <w:rsid w:val="00263145"/>
    <w:rsid w:val="00263ACE"/>
    <w:rsid w:val="00263E3B"/>
    <w:rsid w:val="00264381"/>
    <w:rsid w:val="00264A9C"/>
    <w:rsid w:val="00265CFF"/>
    <w:rsid w:val="002703CC"/>
    <w:rsid w:val="00270737"/>
    <w:rsid w:val="0027105E"/>
    <w:rsid w:val="00271CE0"/>
    <w:rsid w:val="0027310D"/>
    <w:rsid w:val="00273439"/>
    <w:rsid w:val="0027353A"/>
    <w:rsid w:val="00275815"/>
    <w:rsid w:val="00275D8C"/>
    <w:rsid w:val="0027618F"/>
    <w:rsid w:val="00276CC9"/>
    <w:rsid w:val="00276F56"/>
    <w:rsid w:val="002777FC"/>
    <w:rsid w:val="0027799E"/>
    <w:rsid w:val="00280414"/>
    <w:rsid w:val="00280542"/>
    <w:rsid w:val="00280D68"/>
    <w:rsid w:val="0028251D"/>
    <w:rsid w:val="0028266D"/>
    <w:rsid w:val="002826AD"/>
    <w:rsid w:val="00282AAF"/>
    <w:rsid w:val="00282AD2"/>
    <w:rsid w:val="00282B08"/>
    <w:rsid w:val="0028350F"/>
    <w:rsid w:val="00283753"/>
    <w:rsid w:val="0028400E"/>
    <w:rsid w:val="00284D7B"/>
    <w:rsid w:val="00286A92"/>
    <w:rsid w:val="00286E7A"/>
    <w:rsid w:val="00286F0F"/>
    <w:rsid w:val="00287969"/>
    <w:rsid w:val="0029024F"/>
    <w:rsid w:val="00290408"/>
    <w:rsid w:val="00291B26"/>
    <w:rsid w:val="0029209A"/>
    <w:rsid w:val="002933DC"/>
    <w:rsid w:val="00293B26"/>
    <w:rsid w:val="00293FAE"/>
    <w:rsid w:val="002942D8"/>
    <w:rsid w:val="00294567"/>
    <w:rsid w:val="00294CCA"/>
    <w:rsid w:val="00294D82"/>
    <w:rsid w:val="00294E9E"/>
    <w:rsid w:val="00294F80"/>
    <w:rsid w:val="00295A6B"/>
    <w:rsid w:val="00295C22"/>
    <w:rsid w:val="00296D91"/>
    <w:rsid w:val="00296DAD"/>
    <w:rsid w:val="002A1692"/>
    <w:rsid w:val="002A1BD4"/>
    <w:rsid w:val="002A35BA"/>
    <w:rsid w:val="002A4147"/>
    <w:rsid w:val="002A488E"/>
    <w:rsid w:val="002A4E97"/>
    <w:rsid w:val="002A585A"/>
    <w:rsid w:val="002A5D34"/>
    <w:rsid w:val="002A6EA8"/>
    <w:rsid w:val="002A7E0D"/>
    <w:rsid w:val="002B0B0E"/>
    <w:rsid w:val="002B19A7"/>
    <w:rsid w:val="002B1C77"/>
    <w:rsid w:val="002B232E"/>
    <w:rsid w:val="002B34B7"/>
    <w:rsid w:val="002B3763"/>
    <w:rsid w:val="002B3CAF"/>
    <w:rsid w:val="002B3D36"/>
    <w:rsid w:val="002B3DB7"/>
    <w:rsid w:val="002B40EB"/>
    <w:rsid w:val="002B5122"/>
    <w:rsid w:val="002B56C1"/>
    <w:rsid w:val="002B57E1"/>
    <w:rsid w:val="002B59BD"/>
    <w:rsid w:val="002B5B51"/>
    <w:rsid w:val="002B6550"/>
    <w:rsid w:val="002B6D5F"/>
    <w:rsid w:val="002C0125"/>
    <w:rsid w:val="002C0F0D"/>
    <w:rsid w:val="002C109E"/>
    <w:rsid w:val="002C13EE"/>
    <w:rsid w:val="002C13FF"/>
    <w:rsid w:val="002C1759"/>
    <w:rsid w:val="002C1DEC"/>
    <w:rsid w:val="002C216A"/>
    <w:rsid w:val="002C2F72"/>
    <w:rsid w:val="002C3E53"/>
    <w:rsid w:val="002C461E"/>
    <w:rsid w:val="002C504A"/>
    <w:rsid w:val="002C51AA"/>
    <w:rsid w:val="002C7A3E"/>
    <w:rsid w:val="002D0940"/>
    <w:rsid w:val="002D0E01"/>
    <w:rsid w:val="002D19E4"/>
    <w:rsid w:val="002D1B0B"/>
    <w:rsid w:val="002D2CBC"/>
    <w:rsid w:val="002D3216"/>
    <w:rsid w:val="002D326D"/>
    <w:rsid w:val="002D3729"/>
    <w:rsid w:val="002D49BB"/>
    <w:rsid w:val="002D5174"/>
    <w:rsid w:val="002D56D7"/>
    <w:rsid w:val="002D5E58"/>
    <w:rsid w:val="002D6373"/>
    <w:rsid w:val="002D6CF3"/>
    <w:rsid w:val="002D7513"/>
    <w:rsid w:val="002D7E4F"/>
    <w:rsid w:val="002E050D"/>
    <w:rsid w:val="002E0525"/>
    <w:rsid w:val="002E0694"/>
    <w:rsid w:val="002E0E5C"/>
    <w:rsid w:val="002E1130"/>
    <w:rsid w:val="002E159B"/>
    <w:rsid w:val="002E1645"/>
    <w:rsid w:val="002E1B9E"/>
    <w:rsid w:val="002E1EDD"/>
    <w:rsid w:val="002E32E7"/>
    <w:rsid w:val="002E355E"/>
    <w:rsid w:val="002E4CFB"/>
    <w:rsid w:val="002E50D8"/>
    <w:rsid w:val="002E51DD"/>
    <w:rsid w:val="002E5C2E"/>
    <w:rsid w:val="002E6677"/>
    <w:rsid w:val="002E6763"/>
    <w:rsid w:val="002E7695"/>
    <w:rsid w:val="002E79DB"/>
    <w:rsid w:val="002F01FD"/>
    <w:rsid w:val="002F0468"/>
    <w:rsid w:val="002F08E7"/>
    <w:rsid w:val="002F170D"/>
    <w:rsid w:val="002F315D"/>
    <w:rsid w:val="002F391B"/>
    <w:rsid w:val="002F3AD9"/>
    <w:rsid w:val="002F4C0B"/>
    <w:rsid w:val="002F545E"/>
    <w:rsid w:val="002F582B"/>
    <w:rsid w:val="002F5F68"/>
    <w:rsid w:val="002F69F1"/>
    <w:rsid w:val="002F6A61"/>
    <w:rsid w:val="002F6B1D"/>
    <w:rsid w:val="002F7433"/>
    <w:rsid w:val="003006E3"/>
    <w:rsid w:val="00300B1A"/>
    <w:rsid w:val="00300D1C"/>
    <w:rsid w:val="00301F12"/>
    <w:rsid w:val="0030233C"/>
    <w:rsid w:val="00303FDC"/>
    <w:rsid w:val="003044D6"/>
    <w:rsid w:val="0030682C"/>
    <w:rsid w:val="003070B1"/>
    <w:rsid w:val="0030740D"/>
    <w:rsid w:val="00310F67"/>
    <w:rsid w:val="003120A7"/>
    <w:rsid w:val="00312283"/>
    <w:rsid w:val="0031304B"/>
    <w:rsid w:val="003139E5"/>
    <w:rsid w:val="00313BB9"/>
    <w:rsid w:val="00313E47"/>
    <w:rsid w:val="003146C7"/>
    <w:rsid w:val="0031482F"/>
    <w:rsid w:val="00316DC1"/>
    <w:rsid w:val="00316F9B"/>
    <w:rsid w:val="0031778B"/>
    <w:rsid w:val="003203BA"/>
    <w:rsid w:val="00320906"/>
    <w:rsid w:val="003218EE"/>
    <w:rsid w:val="00322486"/>
    <w:rsid w:val="00323413"/>
    <w:rsid w:val="003238EA"/>
    <w:rsid w:val="0032475E"/>
    <w:rsid w:val="003251E8"/>
    <w:rsid w:val="00326C53"/>
    <w:rsid w:val="003279F4"/>
    <w:rsid w:val="0033194F"/>
    <w:rsid w:val="00331A84"/>
    <w:rsid w:val="00332D0E"/>
    <w:rsid w:val="00335BE2"/>
    <w:rsid w:val="00335D2B"/>
    <w:rsid w:val="0033604E"/>
    <w:rsid w:val="00336595"/>
    <w:rsid w:val="00336ABF"/>
    <w:rsid w:val="00336D1C"/>
    <w:rsid w:val="00337BEE"/>
    <w:rsid w:val="00337CE3"/>
    <w:rsid w:val="00340494"/>
    <w:rsid w:val="00340811"/>
    <w:rsid w:val="003418D0"/>
    <w:rsid w:val="00341CD7"/>
    <w:rsid w:val="003422C0"/>
    <w:rsid w:val="00342833"/>
    <w:rsid w:val="00343751"/>
    <w:rsid w:val="00343D68"/>
    <w:rsid w:val="00343E95"/>
    <w:rsid w:val="0034412C"/>
    <w:rsid w:val="0034496C"/>
    <w:rsid w:val="003456C4"/>
    <w:rsid w:val="0034641F"/>
    <w:rsid w:val="003465D4"/>
    <w:rsid w:val="003468B2"/>
    <w:rsid w:val="00346E10"/>
    <w:rsid w:val="003472B3"/>
    <w:rsid w:val="0035084F"/>
    <w:rsid w:val="003509FC"/>
    <w:rsid w:val="00350EA2"/>
    <w:rsid w:val="00352701"/>
    <w:rsid w:val="00352762"/>
    <w:rsid w:val="00354D39"/>
    <w:rsid w:val="00355190"/>
    <w:rsid w:val="0035601D"/>
    <w:rsid w:val="00357DC3"/>
    <w:rsid w:val="00360EE4"/>
    <w:rsid w:val="0036131E"/>
    <w:rsid w:val="0036189B"/>
    <w:rsid w:val="0036191A"/>
    <w:rsid w:val="00361A78"/>
    <w:rsid w:val="0036290E"/>
    <w:rsid w:val="003633A3"/>
    <w:rsid w:val="003639C0"/>
    <w:rsid w:val="00364F98"/>
    <w:rsid w:val="003651C6"/>
    <w:rsid w:val="003652D6"/>
    <w:rsid w:val="0036625D"/>
    <w:rsid w:val="003671A4"/>
    <w:rsid w:val="00370212"/>
    <w:rsid w:val="0037124F"/>
    <w:rsid w:val="00371319"/>
    <w:rsid w:val="00371C23"/>
    <w:rsid w:val="0037265E"/>
    <w:rsid w:val="00372B09"/>
    <w:rsid w:val="003739CC"/>
    <w:rsid w:val="003752BE"/>
    <w:rsid w:val="003754E2"/>
    <w:rsid w:val="00375623"/>
    <w:rsid w:val="003757AE"/>
    <w:rsid w:val="0037679C"/>
    <w:rsid w:val="0037795D"/>
    <w:rsid w:val="00377BA8"/>
    <w:rsid w:val="00380467"/>
    <w:rsid w:val="00380AE3"/>
    <w:rsid w:val="00382A36"/>
    <w:rsid w:val="00382E78"/>
    <w:rsid w:val="00383106"/>
    <w:rsid w:val="0038396A"/>
    <w:rsid w:val="00385A2E"/>
    <w:rsid w:val="003866FC"/>
    <w:rsid w:val="00386703"/>
    <w:rsid w:val="00386E35"/>
    <w:rsid w:val="00387689"/>
    <w:rsid w:val="00390352"/>
    <w:rsid w:val="00391169"/>
    <w:rsid w:val="003920F7"/>
    <w:rsid w:val="0039360E"/>
    <w:rsid w:val="00393B0F"/>
    <w:rsid w:val="00394533"/>
    <w:rsid w:val="0039491C"/>
    <w:rsid w:val="0039539A"/>
    <w:rsid w:val="00395636"/>
    <w:rsid w:val="00395E9C"/>
    <w:rsid w:val="00397097"/>
    <w:rsid w:val="003A02DF"/>
    <w:rsid w:val="003A0F98"/>
    <w:rsid w:val="003A23FB"/>
    <w:rsid w:val="003A3A48"/>
    <w:rsid w:val="003A3CE9"/>
    <w:rsid w:val="003A43B8"/>
    <w:rsid w:val="003A4453"/>
    <w:rsid w:val="003A548A"/>
    <w:rsid w:val="003A58E2"/>
    <w:rsid w:val="003A5966"/>
    <w:rsid w:val="003A5D05"/>
    <w:rsid w:val="003A5D1F"/>
    <w:rsid w:val="003A67DB"/>
    <w:rsid w:val="003A6F03"/>
    <w:rsid w:val="003A74E1"/>
    <w:rsid w:val="003A7C9C"/>
    <w:rsid w:val="003B007F"/>
    <w:rsid w:val="003B1D70"/>
    <w:rsid w:val="003B20AF"/>
    <w:rsid w:val="003B2E86"/>
    <w:rsid w:val="003B3875"/>
    <w:rsid w:val="003B4630"/>
    <w:rsid w:val="003B4928"/>
    <w:rsid w:val="003B4AD8"/>
    <w:rsid w:val="003B4AE5"/>
    <w:rsid w:val="003B55E0"/>
    <w:rsid w:val="003B6316"/>
    <w:rsid w:val="003C030B"/>
    <w:rsid w:val="003C08B7"/>
    <w:rsid w:val="003C0FE0"/>
    <w:rsid w:val="003C10A8"/>
    <w:rsid w:val="003C12CE"/>
    <w:rsid w:val="003C1DE3"/>
    <w:rsid w:val="003C2648"/>
    <w:rsid w:val="003C2B58"/>
    <w:rsid w:val="003C47E8"/>
    <w:rsid w:val="003C4E96"/>
    <w:rsid w:val="003C4ED6"/>
    <w:rsid w:val="003C5794"/>
    <w:rsid w:val="003C5DD0"/>
    <w:rsid w:val="003C6078"/>
    <w:rsid w:val="003C7A64"/>
    <w:rsid w:val="003C7F61"/>
    <w:rsid w:val="003D0474"/>
    <w:rsid w:val="003D1701"/>
    <w:rsid w:val="003D1A8C"/>
    <w:rsid w:val="003D1C40"/>
    <w:rsid w:val="003D217A"/>
    <w:rsid w:val="003D2249"/>
    <w:rsid w:val="003D2625"/>
    <w:rsid w:val="003D324B"/>
    <w:rsid w:val="003D421C"/>
    <w:rsid w:val="003D43DA"/>
    <w:rsid w:val="003D5895"/>
    <w:rsid w:val="003D645A"/>
    <w:rsid w:val="003D6718"/>
    <w:rsid w:val="003D7431"/>
    <w:rsid w:val="003D7B88"/>
    <w:rsid w:val="003E0A82"/>
    <w:rsid w:val="003E0CD9"/>
    <w:rsid w:val="003E0DD9"/>
    <w:rsid w:val="003E1FD0"/>
    <w:rsid w:val="003E2BBE"/>
    <w:rsid w:val="003E359A"/>
    <w:rsid w:val="003E56FC"/>
    <w:rsid w:val="003E570A"/>
    <w:rsid w:val="003E57C8"/>
    <w:rsid w:val="003E5904"/>
    <w:rsid w:val="003E7229"/>
    <w:rsid w:val="003E7385"/>
    <w:rsid w:val="003F05A4"/>
    <w:rsid w:val="003F0AC0"/>
    <w:rsid w:val="003F0BC6"/>
    <w:rsid w:val="003F0BCA"/>
    <w:rsid w:val="003F0F75"/>
    <w:rsid w:val="003F1184"/>
    <w:rsid w:val="003F1412"/>
    <w:rsid w:val="003F156D"/>
    <w:rsid w:val="003F1AAA"/>
    <w:rsid w:val="003F330B"/>
    <w:rsid w:val="003F3367"/>
    <w:rsid w:val="003F3D5A"/>
    <w:rsid w:val="003F4BBD"/>
    <w:rsid w:val="003F5600"/>
    <w:rsid w:val="003F5CB7"/>
    <w:rsid w:val="003F62DF"/>
    <w:rsid w:val="003F6659"/>
    <w:rsid w:val="003F7AD9"/>
    <w:rsid w:val="004003B6"/>
    <w:rsid w:val="004008B8"/>
    <w:rsid w:val="00401943"/>
    <w:rsid w:val="0040200A"/>
    <w:rsid w:val="0040206E"/>
    <w:rsid w:val="00402494"/>
    <w:rsid w:val="004034BE"/>
    <w:rsid w:val="00403E2C"/>
    <w:rsid w:val="00405458"/>
    <w:rsid w:val="00405E2D"/>
    <w:rsid w:val="00405E60"/>
    <w:rsid w:val="00405EF1"/>
    <w:rsid w:val="00405FDF"/>
    <w:rsid w:val="00406DB2"/>
    <w:rsid w:val="00410010"/>
    <w:rsid w:val="00410C62"/>
    <w:rsid w:val="00411E6C"/>
    <w:rsid w:val="004127F4"/>
    <w:rsid w:val="0041299E"/>
    <w:rsid w:val="00413DDF"/>
    <w:rsid w:val="00415C19"/>
    <w:rsid w:val="004168B0"/>
    <w:rsid w:val="00416F3E"/>
    <w:rsid w:val="00417675"/>
    <w:rsid w:val="00417757"/>
    <w:rsid w:val="0042000A"/>
    <w:rsid w:val="00421399"/>
    <w:rsid w:val="004222E5"/>
    <w:rsid w:val="004223E4"/>
    <w:rsid w:val="00422799"/>
    <w:rsid w:val="00422BDC"/>
    <w:rsid w:val="00423468"/>
    <w:rsid w:val="00423585"/>
    <w:rsid w:val="004235EB"/>
    <w:rsid w:val="004237AD"/>
    <w:rsid w:val="00423B12"/>
    <w:rsid w:val="00423C6A"/>
    <w:rsid w:val="004250C3"/>
    <w:rsid w:val="00425F45"/>
    <w:rsid w:val="004273E2"/>
    <w:rsid w:val="0042779C"/>
    <w:rsid w:val="00427D35"/>
    <w:rsid w:val="00430122"/>
    <w:rsid w:val="0043043F"/>
    <w:rsid w:val="0043136F"/>
    <w:rsid w:val="004313C0"/>
    <w:rsid w:val="00432549"/>
    <w:rsid w:val="00432B52"/>
    <w:rsid w:val="00432BBA"/>
    <w:rsid w:val="00432DF2"/>
    <w:rsid w:val="00432E71"/>
    <w:rsid w:val="00433BBD"/>
    <w:rsid w:val="00435294"/>
    <w:rsid w:val="004356AA"/>
    <w:rsid w:val="0043604E"/>
    <w:rsid w:val="00436082"/>
    <w:rsid w:val="00437E22"/>
    <w:rsid w:val="00440022"/>
    <w:rsid w:val="00441C30"/>
    <w:rsid w:val="00442EE7"/>
    <w:rsid w:val="004435CB"/>
    <w:rsid w:val="00443CDC"/>
    <w:rsid w:val="0044522E"/>
    <w:rsid w:val="004457AC"/>
    <w:rsid w:val="0044647D"/>
    <w:rsid w:val="00446BB5"/>
    <w:rsid w:val="00446D79"/>
    <w:rsid w:val="00447BBA"/>
    <w:rsid w:val="0045099E"/>
    <w:rsid w:val="00450C61"/>
    <w:rsid w:val="00450C82"/>
    <w:rsid w:val="004524E7"/>
    <w:rsid w:val="0045253C"/>
    <w:rsid w:val="00452E8A"/>
    <w:rsid w:val="004533BB"/>
    <w:rsid w:val="004545C0"/>
    <w:rsid w:val="00454922"/>
    <w:rsid w:val="00454947"/>
    <w:rsid w:val="00455374"/>
    <w:rsid w:val="0045569A"/>
    <w:rsid w:val="00455E0C"/>
    <w:rsid w:val="00455F82"/>
    <w:rsid w:val="0045688D"/>
    <w:rsid w:val="0045718B"/>
    <w:rsid w:val="004601F0"/>
    <w:rsid w:val="0046043F"/>
    <w:rsid w:val="004608C5"/>
    <w:rsid w:val="004610B9"/>
    <w:rsid w:val="00461274"/>
    <w:rsid w:val="00461EEE"/>
    <w:rsid w:val="00462213"/>
    <w:rsid w:val="004628A9"/>
    <w:rsid w:val="00464221"/>
    <w:rsid w:val="0046460C"/>
    <w:rsid w:val="004651E8"/>
    <w:rsid w:val="00466956"/>
    <w:rsid w:val="00466A45"/>
    <w:rsid w:val="00467152"/>
    <w:rsid w:val="004674A5"/>
    <w:rsid w:val="004704AA"/>
    <w:rsid w:val="004705F2"/>
    <w:rsid w:val="00470F70"/>
    <w:rsid w:val="00471261"/>
    <w:rsid w:val="0047134A"/>
    <w:rsid w:val="004728B2"/>
    <w:rsid w:val="00473068"/>
    <w:rsid w:val="0047321E"/>
    <w:rsid w:val="00474150"/>
    <w:rsid w:val="004746AF"/>
    <w:rsid w:val="00474A24"/>
    <w:rsid w:val="00474F4E"/>
    <w:rsid w:val="004756E1"/>
    <w:rsid w:val="0047594D"/>
    <w:rsid w:val="00476BF4"/>
    <w:rsid w:val="00480627"/>
    <w:rsid w:val="004812DC"/>
    <w:rsid w:val="00481420"/>
    <w:rsid w:val="004825FF"/>
    <w:rsid w:val="004828C8"/>
    <w:rsid w:val="00482A09"/>
    <w:rsid w:val="00482D7B"/>
    <w:rsid w:val="004839B0"/>
    <w:rsid w:val="00483F55"/>
    <w:rsid w:val="0048505A"/>
    <w:rsid w:val="004853BF"/>
    <w:rsid w:val="004862E9"/>
    <w:rsid w:val="00486735"/>
    <w:rsid w:val="00487267"/>
    <w:rsid w:val="00487A1D"/>
    <w:rsid w:val="00487A2D"/>
    <w:rsid w:val="00487CFC"/>
    <w:rsid w:val="004901BC"/>
    <w:rsid w:val="00490C19"/>
    <w:rsid w:val="00490EC6"/>
    <w:rsid w:val="00491204"/>
    <w:rsid w:val="0049213D"/>
    <w:rsid w:val="004937B3"/>
    <w:rsid w:val="00495002"/>
    <w:rsid w:val="0049638E"/>
    <w:rsid w:val="00496891"/>
    <w:rsid w:val="00496CFC"/>
    <w:rsid w:val="00496F2F"/>
    <w:rsid w:val="00496F99"/>
    <w:rsid w:val="00497149"/>
    <w:rsid w:val="00497FF9"/>
    <w:rsid w:val="004A2B99"/>
    <w:rsid w:val="004A2D83"/>
    <w:rsid w:val="004A35C2"/>
    <w:rsid w:val="004A4ADC"/>
    <w:rsid w:val="004A52E7"/>
    <w:rsid w:val="004A69C4"/>
    <w:rsid w:val="004A7081"/>
    <w:rsid w:val="004A7E35"/>
    <w:rsid w:val="004B0298"/>
    <w:rsid w:val="004B035B"/>
    <w:rsid w:val="004B1048"/>
    <w:rsid w:val="004B2916"/>
    <w:rsid w:val="004B2EDF"/>
    <w:rsid w:val="004B4ACC"/>
    <w:rsid w:val="004B4BB3"/>
    <w:rsid w:val="004B5B59"/>
    <w:rsid w:val="004C0E80"/>
    <w:rsid w:val="004C1341"/>
    <w:rsid w:val="004C2999"/>
    <w:rsid w:val="004C36B3"/>
    <w:rsid w:val="004C390A"/>
    <w:rsid w:val="004C405B"/>
    <w:rsid w:val="004C40E0"/>
    <w:rsid w:val="004C423D"/>
    <w:rsid w:val="004C4747"/>
    <w:rsid w:val="004C6CB5"/>
    <w:rsid w:val="004C73F2"/>
    <w:rsid w:val="004D0761"/>
    <w:rsid w:val="004D0962"/>
    <w:rsid w:val="004D10AB"/>
    <w:rsid w:val="004D1163"/>
    <w:rsid w:val="004D13F7"/>
    <w:rsid w:val="004D18B0"/>
    <w:rsid w:val="004D1B11"/>
    <w:rsid w:val="004D2F6D"/>
    <w:rsid w:val="004D48E4"/>
    <w:rsid w:val="004D4E97"/>
    <w:rsid w:val="004D5AA3"/>
    <w:rsid w:val="004D5B2F"/>
    <w:rsid w:val="004D5BE4"/>
    <w:rsid w:val="004D5EAB"/>
    <w:rsid w:val="004D6ACE"/>
    <w:rsid w:val="004E0C4A"/>
    <w:rsid w:val="004E1B63"/>
    <w:rsid w:val="004E1D79"/>
    <w:rsid w:val="004E2BA0"/>
    <w:rsid w:val="004E3CC3"/>
    <w:rsid w:val="004E3FD6"/>
    <w:rsid w:val="004E4308"/>
    <w:rsid w:val="004E4805"/>
    <w:rsid w:val="004E4DFE"/>
    <w:rsid w:val="004E4F20"/>
    <w:rsid w:val="004E5099"/>
    <w:rsid w:val="004E62A7"/>
    <w:rsid w:val="004E6C3D"/>
    <w:rsid w:val="004E6FA3"/>
    <w:rsid w:val="004E7E79"/>
    <w:rsid w:val="004F0392"/>
    <w:rsid w:val="004F0876"/>
    <w:rsid w:val="004F08F4"/>
    <w:rsid w:val="004F10E6"/>
    <w:rsid w:val="004F189B"/>
    <w:rsid w:val="004F3122"/>
    <w:rsid w:val="004F3716"/>
    <w:rsid w:val="004F3739"/>
    <w:rsid w:val="004F43BC"/>
    <w:rsid w:val="004F45DC"/>
    <w:rsid w:val="004F5D21"/>
    <w:rsid w:val="004F7134"/>
    <w:rsid w:val="004F7AFF"/>
    <w:rsid w:val="00500747"/>
    <w:rsid w:val="005011AA"/>
    <w:rsid w:val="0050191A"/>
    <w:rsid w:val="00502878"/>
    <w:rsid w:val="005044BD"/>
    <w:rsid w:val="00504E1D"/>
    <w:rsid w:val="00505528"/>
    <w:rsid w:val="005059D1"/>
    <w:rsid w:val="0050618E"/>
    <w:rsid w:val="005068CB"/>
    <w:rsid w:val="00510DBD"/>
    <w:rsid w:val="00511D4A"/>
    <w:rsid w:val="00513103"/>
    <w:rsid w:val="00514243"/>
    <w:rsid w:val="00514D48"/>
    <w:rsid w:val="00515F56"/>
    <w:rsid w:val="005170E3"/>
    <w:rsid w:val="00520222"/>
    <w:rsid w:val="00520452"/>
    <w:rsid w:val="00520CE9"/>
    <w:rsid w:val="00521AB0"/>
    <w:rsid w:val="005220CF"/>
    <w:rsid w:val="00523FCD"/>
    <w:rsid w:val="005261B5"/>
    <w:rsid w:val="00526EC1"/>
    <w:rsid w:val="00527A02"/>
    <w:rsid w:val="00527CA3"/>
    <w:rsid w:val="0053056C"/>
    <w:rsid w:val="00530768"/>
    <w:rsid w:val="005325AC"/>
    <w:rsid w:val="005345F5"/>
    <w:rsid w:val="00535F81"/>
    <w:rsid w:val="00536203"/>
    <w:rsid w:val="00540748"/>
    <w:rsid w:val="005414DC"/>
    <w:rsid w:val="00542D06"/>
    <w:rsid w:val="00542E3F"/>
    <w:rsid w:val="005432C6"/>
    <w:rsid w:val="005434F9"/>
    <w:rsid w:val="00544A3F"/>
    <w:rsid w:val="005452E8"/>
    <w:rsid w:val="00545550"/>
    <w:rsid w:val="00546D89"/>
    <w:rsid w:val="00546DD4"/>
    <w:rsid w:val="0054745A"/>
    <w:rsid w:val="005475C0"/>
    <w:rsid w:val="005477EE"/>
    <w:rsid w:val="00547C7F"/>
    <w:rsid w:val="00550116"/>
    <w:rsid w:val="005505A1"/>
    <w:rsid w:val="00550843"/>
    <w:rsid w:val="00551AB5"/>
    <w:rsid w:val="00552922"/>
    <w:rsid w:val="00552EB2"/>
    <w:rsid w:val="0055323B"/>
    <w:rsid w:val="00553A12"/>
    <w:rsid w:val="005540C2"/>
    <w:rsid w:val="00554DA2"/>
    <w:rsid w:val="005557F4"/>
    <w:rsid w:val="00555A19"/>
    <w:rsid w:val="00555BEE"/>
    <w:rsid w:val="005603B5"/>
    <w:rsid w:val="00560CFF"/>
    <w:rsid w:val="00560D76"/>
    <w:rsid w:val="00560DFD"/>
    <w:rsid w:val="00560EA4"/>
    <w:rsid w:val="0056107C"/>
    <w:rsid w:val="00562536"/>
    <w:rsid w:val="00565356"/>
    <w:rsid w:val="00565544"/>
    <w:rsid w:val="0056597C"/>
    <w:rsid w:val="00565F7C"/>
    <w:rsid w:val="00566729"/>
    <w:rsid w:val="00566D22"/>
    <w:rsid w:val="00567112"/>
    <w:rsid w:val="005671D9"/>
    <w:rsid w:val="00570476"/>
    <w:rsid w:val="00570660"/>
    <w:rsid w:val="00570DB3"/>
    <w:rsid w:val="00570E57"/>
    <w:rsid w:val="0057160E"/>
    <w:rsid w:val="00571663"/>
    <w:rsid w:val="00572F4E"/>
    <w:rsid w:val="00573A05"/>
    <w:rsid w:val="005745FA"/>
    <w:rsid w:val="0057564D"/>
    <w:rsid w:val="005758E2"/>
    <w:rsid w:val="005760D3"/>
    <w:rsid w:val="00576A0F"/>
    <w:rsid w:val="00576C19"/>
    <w:rsid w:val="00577158"/>
    <w:rsid w:val="005771F9"/>
    <w:rsid w:val="005802A7"/>
    <w:rsid w:val="00580977"/>
    <w:rsid w:val="005823E0"/>
    <w:rsid w:val="0058249D"/>
    <w:rsid w:val="00583464"/>
    <w:rsid w:val="0058547E"/>
    <w:rsid w:val="00586270"/>
    <w:rsid w:val="00586544"/>
    <w:rsid w:val="005871F3"/>
    <w:rsid w:val="00587B0B"/>
    <w:rsid w:val="00592A10"/>
    <w:rsid w:val="00592F5D"/>
    <w:rsid w:val="00593502"/>
    <w:rsid w:val="00593524"/>
    <w:rsid w:val="00594228"/>
    <w:rsid w:val="00594441"/>
    <w:rsid w:val="005951D6"/>
    <w:rsid w:val="00596174"/>
    <w:rsid w:val="005966D0"/>
    <w:rsid w:val="00596745"/>
    <w:rsid w:val="005967C7"/>
    <w:rsid w:val="0059733D"/>
    <w:rsid w:val="005A096D"/>
    <w:rsid w:val="005A0BCF"/>
    <w:rsid w:val="005A13F7"/>
    <w:rsid w:val="005A3A90"/>
    <w:rsid w:val="005A3CEB"/>
    <w:rsid w:val="005A401D"/>
    <w:rsid w:val="005A423C"/>
    <w:rsid w:val="005A44AD"/>
    <w:rsid w:val="005A4779"/>
    <w:rsid w:val="005A6C58"/>
    <w:rsid w:val="005B1343"/>
    <w:rsid w:val="005B17F5"/>
    <w:rsid w:val="005B2A3A"/>
    <w:rsid w:val="005B3165"/>
    <w:rsid w:val="005B3E1A"/>
    <w:rsid w:val="005B4B10"/>
    <w:rsid w:val="005B59AF"/>
    <w:rsid w:val="005B62A9"/>
    <w:rsid w:val="005B64FD"/>
    <w:rsid w:val="005B6565"/>
    <w:rsid w:val="005B707E"/>
    <w:rsid w:val="005B7129"/>
    <w:rsid w:val="005C0804"/>
    <w:rsid w:val="005C090F"/>
    <w:rsid w:val="005C0EA8"/>
    <w:rsid w:val="005C1FC9"/>
    <w:rsid w:val="005C2557"/>
    <w:rsid w:val="005C2B6B"/>
    <w:rsid w:val="005C36C4"/>
    <w:rsid w:val="005C3D9C"/>
    <w:rsid w:val="005C445C"/>
    <w:rsid w:val="005C44CA"/>
    <w:rsid w:val="005C592D"/>
    <w:rsid w:val="005C63EC"/>
    <w:rsid w:val="005C69B8"/>
    <w:rsid w:val="005C7F06"/>
    <w:rsid w:val="005D0767"/>
    <w:rsid w:val="005D0E5D"/>
    <w:rsid w:val="005D2159"/>
    <w:rsid w:val="005D2746"/>
    <w:rsid w:val="005D3084"/>
    <w:rsid w:val="005D3FD5"/>
    <w:rsid w:val="005D45C1"/>
    <w:rsid w:val="005D5608"/>
    <w:rsid w:val="005D58C9"/>
    <w:rsid w:val="005D5BCC"/>
    <w:rsid w:val="005D5D9A"/>
    <w:rsid w:val="005D6148"/>
    <w:rsid w:val="005D69C2"/>
    <w:rsid w:val="005D69EC"/>
    <w:rsid w:val="005D7B4A"/>
    <w:rsid w:val="005D7F05"/>
    <w:rsid w:val="005E03AB"/>
    <w:rsid w:val="005E0806"/>
    <w:rsid w:val="005E0AAE"/>
    <w:rsid w:val="005E11F3"/>
    <w:rsid w:val="005E20F9"/>
    <w:rsid w:val="005E2567"/>
    <w:rsid w:val="005E305B"/>
    <w:rsid w:val="005E34AE"/>
    <w:rsid w:val="005E3A63"/>
    <w:rsid w:val="005E3A7C"/>
    <w:rsid w:val="005E3B42"/>
    <w:rsid w:val="005E4AA6"/>
    <w:rsid w:val="005E5B29"/>
    <w:rsid w:val="005E6078"/>
    <w:rsid w:val="005E6250"/>
    <w:rsid w:val="005E6A70"/>
    <w:rsid w:val="005E6E86"/>
    <w:rsid w:val="005E79BC"/>
    <w:rsid w:val="005F0A40"/>
    <w:rsid w:val="005F0B74"/>
    <w:rsid w:val="005F0EC9"/>
    <w:rsid w:val="005F234C"/>
    <w:rsid w:val="005F2BBA"/>
    <w:rsid w:val="005F3709"/>
    <w:rsid w:val="005F3889"/>
    <w:rsid w:val="005F3D7E"/>
    <w:rsid w:val="005F40E2"/>
    <w:rsid w:val="005F4DEE"/>
    <w:rsid w:val="005F5155"/>
    <w:rsid w:val="005F528D"/>
    <w:rsid w:val="005F52C1"/>
    <w:rsid w:val="005F582B"/>
    <w:rsid w:val="005F5EAE"/>
    <w:rsid w:val="005F6264"/>
    <w:rsid w:val="005F67B8"/>
    <w:rsid w:val="0060086B"/>
    <w:rsid w:val="00600DB5"/>
    <w:rsid w:val="00601356"/>
    <w:rsid w:val="00601536"/>
    <w:rsid w:val="006028E7"/>
    <w:rsid w:val="00602B1A"/>
    <w:rsid w:val="0060362F"/>
    <w:rsid w:val="00605831"/>
    <w:rsid w:val="00605E63"/>
    <w:rsid w:val="006064B9"/>
    <w:rsid w:val="00607DDB"/>
    <w:rsid w:val="00607E70"/>
    <w:rsid w:val="00610748"/>
    <w:rsid w:val="00610C6D"/>
    <w:rsid w:val="006123F9"/>
    <w:rsid w:val="006125B2"/>
    <w:rsid w:val="00612B58"/>
    <w:rsid w:val="00612B97"/>
    <w:rsid w:val="00614598"/>
    <w:rsid w:val="0061577B"/>
    <w:rsid w:val="00615D2E"/>
    <w:rsid w:val="00615E9C"/>
    <w:rsid w:val="00616A4F"/>
    <w:rsid w:val="00620741"/>
    <w:rsid w:val="00621580"/>
    <w:rsid w:val="00621FB7"/>
    <w:rsid w:val="0062245C"/>
    <w:rsid w:val="006224A2"/>
    <w:rsid w:val="006226EC"/>
    <w:rsid w:val="00622859"/>
    <w:rsid w:val="00624322"/>
    <w:rsid w:val="00624976"/>
    <w:rsid w:val="00624BAA"/>
    <w:rsid w:val="006256C4"/>
    <w:rsid w:val="00625919"/>
    <w:rsid w:val="00625A75"/>
    <w:rsid w:val="0062637C"/>
    <w:rsid w:val="00627D41"/>
    <w:rsid w:val="00627DF4"/>
    <w:rsid w:val="00627F1D"/>
    <w:rsid w:val="00630456"/>
    <w:rsid w:val="00631237"/>
    <w:rsid w:val="00631359"/>
    <w:rsid w:val="00631A1E"/>
    <w:rsid w:val="00632CF3"/>
    <w:rsid w:val="00633E63"/>
    <w:rsid w:val="0063520A"/>
    <w:rsid w:val="00635847"/>
    <w:rsid w:val="0063622A"/>
    <w:rsid w:val="006370E7"/>
    <w:rsid w:val="00637858"/>
    <w:rsid w:val="0064001D"/>
    <w:rsid w:val="00641A77"/>
    <w:rsid w:val="006420CD"/>
    <w:rsid w:val="0064215C"/>
    <w:rsid w:val="00642579"/>
    <w:rsid w:val="0064444C"/>
    <w:rsid w:val="00644631"/>
    <w:rsid w:val="00644AFA"/>
    <w:rsid w:val="00644B09"/>
    <w:rsid w:val="00644F0C"/>
    <w:rsid w:val="00646332"/>
    <w:rsid w:val="00646928"/>
    <w:rsid w:val="00646C96"/>
    <w:rsid w:val="00647180"/>
    <w:rsid w:val="00647A77"/>
    <w:rsid w:val="006516D7"/>
    <w:rsid w:val="006519A0"/>
    <w:rsid w:val="00651A99"/>
    <w:rsid w:val="00651D4F"/>
    <w:rsid w:val="0065228B"/>
    <w:rsid w:val="00652E42"/>
    <w:rsid w:val="0065347E"/>
    <w:rsid w:val="00653B7B"/>
    <w:rsid w:val="00653D86"/>
    <w:rsid w:val="00653F64"/>
    <w:rsid w:val="00654070"/>
    <w:rsid w:val="00654C6E"/>
    <w:rsid w:val="00654F54"/>
    <w:rsid w:val="00655079"/>
    <w:rsid w:val="006556A0"/>
    <w:rsid w:val="00655D3F"/>
    <w:rsid w:val="00656BB8"/>
    <w:rsid w:val="006574B5"/>
    <w:rsid w:val="006579FB"/>
    <w:rsid w:val="00660C8A"/>
    <w:rsid w:val="00661181"/>
    <w:rsid w:val="006618D9"/>
    <w:rsid w:val="00662A5F"/>
    <w:rsid w:val="00662B3E"/>
    <w:rsid w:val="00662B90"/>
    <w:rsid w:val="00662E7D"/>
    <w:rsid w:val="00663902"/>
    <w:rsid w:val="00664040"/>
    <w:rsid w:val="006646BA"/>
    <w:rsid w:val="00665172"/>
    <w:rsid w:val="0066583D"/>
    <w:rsid w:val="006662A6"/>
    <w:rsid w:val="006662B6"/>
    <w:rsid w:val="00667191"/>
    <w:rsid w:val="00667569"/>
    <w:rsid w:val="006675B0"/>
    <w:rsid w:val="0066762C"/>
    <w:rsid w:val="006677CC"/>
    <w:rsid w:val="00670389"/>
    <w:rsid w:val="00670453"/>
    <w:rsid w:val="00671478"/>
    <w:rsid w:val="00671ADA"/>
    <w:rsid w:val="00671D43"/>
    <w:rsid w:val="00672383"/>
    <w:rsid w:val="00672FA1"/>
    <w:rsid w:val="00673511"/>
    <w:rsid w:val="00673630"/>
    <w:rsid w:val="006737C8"/>
    <w:rsid w:val="006737DA"/>
    <w:rsid w:val="00673884"/>
    <w:rsid w:val="00675E2A"/>
    <w:rsid w:val="00676B6D"/>
    <w:rsid w:val="0067766A"/>
    <w:rsid w:val="006778F2"/>
    <w:rsid w:val="00681073"/>
    <w:rsid w:val="00681DEF"/>
    <w:rsid w:val="00682272"/>
    <w:rsid w:val="0068246F"/>
    <w:rsid w:val="006832DD"/>
    <w:rsid w:val="006838D4"/>
    <w:rsid w:val="0068400F"/>
    <w:rsid w:val="00685904"/>
    <w:rsid w:val="00685A60"/>
    <w:rsid w:val="0069033B"/>
    <w:rsid w:val="00690639"/>
    <w:rsid w:val="00690DB3"/>
    <w:rsid w:val="006914C1"/>
    <w:rsid w:val="00691AD2"/>
    <w:rsid w:val="00691C18"/>
    <w:rsid w:val="0069240B"/>
    <w:rsid w:val="0069389F"/>
    <w:rsid w:val="00693DA1"/>
    <w:rsid w:val="00693FDD"/>
    <w:rsid w:val="00695053"/>
    <w:rsid w:val="0069546B"/>
    <w:rsid w:val="00695695"/>
    <w:rsid w:val="00695C07"/>
    <w:rsid w:val="00696AB7"/>
    <w:rsid w:val="00696B1A"/>
    <w:rsid w:val="00696C03"/>
    <w:rsid w:val="00696C3E"/>
    <w:rsid w:val="006977FB"/>
    <w:rsid w:val="00697B91"/>
    <w:rsid w:val="00697CFF"/>
    <w:rsid w:val="006A0327"/>
    <w:rsid w:val="006A0775"/>
    <w:rsid w:val="006A1519"/>
    <w:rsid w:val="006A1541"/>
    <w:rsid w:val="006A1AFA"/>
    <w:rsid w:val="006A1BFA"/>
    <w:rsid w:val="006A1D7A"/>
    <w:rsid w:val="006A2DA5"/>
    <w:rsid w:val="006A2EE5"/>
    <w:rsid w:val="006A3B5C"/>
    <w:rsid w:val="006A3FEC"/>
    <w:rsid w:val="006A4537"/>
    <w:rsid w:val="006A4969"/>
    <w:rsid w:val="006A54F7"/>
    <w:rsid w:val="006A5AFC"/>
    <w:rsid w:val="006A61E6"/>
    <w:rsid w:val="006A6C62"/>
    <w:rsid w:val="006A6D8A"/>
    <w:rsid w:val="006A6E19"/>
    <w:rsid w:val="006B176D"/>
    <w:rsid w:val="006B251D"/>
    <w:rsid w:val="006B260D"/>
    <w:rsid w:val="006B3951"/>
    <w:rsid w:val="006B4DB8"/>
    <w:rsid w:val="006B4FE3"/>
    <w:rsid w:val="006B59DB"/>
    <w:rsid w:val="006B6305"/>
    <w:rsid w:val="006B669C"/>
    <w:rsid w:val="006B67AC"/>
    <w:rsid w:val="006B6E60"/>
    <w:rsid w:val="006B76BB"/>
    <w:rsid w:val="006B76D9"/>
    <w:rsid w:val="006B7EAD"/>
    <w:rsid w:val="006C02FB"/>
    <w:rsid w:val="006C0ACB"/>
    <w:rsid w:val="006C19C7"/>
    <w:rsid w:val="006C1BD8"/>
    <w:rsid w:val="006C1BF2"/>
    <w:rsid w:val="006C27C0"/>
    <w:rsid w:val="006C3950"/>
    <w:rsid w:val="006C5D91"/>
    <w:rsid w:val="006C6087"/>
    <w:rsid w:val="006C61BC"/>
    <w:rsid w:val="006C64B2"/>
    <w:rsid w:val="006C6D96"/>
    <w:rsid w:val="006C7511"/>
    <w:rsid w:val="006C7E50"/>
    <w:rsid w:val="006D06BF"/>
    <w:rsid w:val="006D0748"/>
    <w:rsid w:val="006D08CB"/>
    <w:rsid w:val="006D1D98"/>
    <w:rsid w:val="006D1DA3"/>
    <w:rsid w:val="006D1F90"/>
    <w:rsid w:val="006D27CF"/>
    <w:rsid w:val="006D298B"/>
    <w:rsid w:val="006D3830"/>
    <w:rsid w:val="006D384E"/>
    <w:rsid w:val="006D50CA"/>
    <w:rsid w:val="006D5247"/>
    <w:rsid w:val="006D603D"/>
    <w:rsid w:val="006D6E4C"/>
    <w:rsid w:val="006E04BC"/>
    <w:rsid w:val="006E09F4"/>
    <w:rsid w:val="006E0FB1"/>
    <w:rsid w:val="006E1D26"/>
    <w:rsid w:val="006E29BE"/>
    <w:rsid w:val="006E3438"/>
    <w:rsid w:val="006E46AF"/>
    <w:rsid w:val="006E5162"/>
    <w:rsid w:val="006E5ADB"/>
    <w:rsid w:val="006E5CB9"/>
    <w:rsid w:val="006E5CD1"/>
    <w:rsid w:val="006E6101"/>
    <w:rsid w:val="006E6BB2"/>
    <w:rsid w:val="006E76D9"/>
    <w:rsid w:val="006E7EF5"/>
    <w:rsid w:val="006F05B2"/>
    <w:rsid w:val="006F0620"/>
    <w:rsid w:val="006F0AD0"/>
    <w:rsid w:val="006F0E09"/>
    <w:rsid w:val="006F10EC"/>
    <w:rsid w:val="006F16CE"/>
    <w:rsid w:val="006F1D15"/>
    <w:rsid w:val="006F2662"/>
    <w:rsid w:val="006F3049"/>
    <w:rsid w:val="006F434A"/>
    <w:rsid w:val="006F4C57"/>
    <w:rsid w:val="006F4D51"/>
    <w:rsid w:val="006F5740"/>
    <w:rsid w:val="006F608A"/>
    <w:rsid w:val="006F65B2"/>
    <w:rsid w:val="006F6F98"/>
    <w:rsid w:val="006F72E8"/>
    <w:rsid w:val="006F734D"/>
    <w:rsid w:val="006F7593"/>
    <w:rsid w:val="006F7EC6"/>
    <w:rsid w:val="00700566"/>
    <w:rsid w:val="007013D2"/>
    <w:rsid w:val="00703C75"/>
    <w:rsid w:val="00704EA9"/>
    <w:rsid w:val="007052AB"/>
    <w:rsid w:val="00705C3A"/>
    <w:rsid w:val="0070630B"/>
    <w:rsid w:val="0070663F"/>
    <w:rsid w:val="00706BC2"/>
    <w:rsid w:val="00706F79"/>
    <w:rsid w:val="00707E55"/>
    <w:rsid w:val="007108AE"/>
    <w:rsid w:val="00710AF7"/>
    <w:rsid w:val="0071195A"/>
    <w:rsid w:val="00711ADA"/>
    <w:rsid w:val="007123E9"/>
    <w:rsid w:val="00712939"/>
    <w:rsid w:val="00712DF7"/>
    <w:rsid w:val="0071336C"/>
    <w:rsid w:val="007149CC"/>
    <w:rsid w:val="00716A5D"/>
    <w:rsid w:val="00716B79"/>
    <w:rsid w:val="00717786"/>
    <w:rsid w:val="007204F5"/>
    <w:rsid w:val="00720741"/>
    <w:rsid w:val="00721189"/>
    <w:rsid w:val="007214C7"/>
    <w:rsid w:val="00722254"/>
    <w:rsid w:val="0072292C"/>
    <w:rsid w:val="00723693"/>
    <w:rsid w:val="00725A3E"/>
    <w:rsid w:val="00725B94"/>
    <w:rsid w:val="007263D1"/>
    <w:rsid w:val="0073039F"/>
    <w:rsid w:val="00731DD8"/>
    <w:rsid w:val="00732224"/>
    <w:rsid w:val="007326FE"/>
    <w:rsid w:val="00732C81"/>
    <w:rsid w:val="007332BD"/>
    <w:rsid w:val="0073338C"/>
    <w:rsid w:val="0073421F"/>
    <w:rsid w:val="00734474"/>
    <w:rsid w:val="007346AF"/>
    <w:rsid w:val="0073481C"/>
    <w:rsid w:val="007408D1"/>
    <w:rsid w:val="0074184C"/>
    <w:rsid w:val="00741F1D"/>
    <w:rsid w:val="00742888"/>
    <w:rsid w:val="007449A5"/>
    <w:rsid w:val="007450D5"/>
    <w:rsid w:val="0074564E"/>
    <w:rsid w:val="00745ECB"/>
    <w:rsid w:val="00745F3D"/>
    <w:rsid w:val="00745FD4"/>
    <w:rsid w:val="007468DA"/>
    <w:rsid w:val="00746D52"/>
    <w:rsid w:val="007503B0"/>
    <w:rsid w:val="0075044B"/>
    <w:rsid w:val="007514E0"/>
    <w:rsid w:val="00751DA4"/>
    <w:rsid w:val="00752308"/>
    <w:rsid w:val="007529B1"/>
    <w:rsid w:val="0075408D"/>
    <w:rsid w:val="007546A3"/>
    <w:rsid w:val="0075524E"/>
    <w:rsid w:val="0075640D"/>
    <w:rsid w:val="00756C24"/>
    <w:rsid w:val="00757074"/>
    <w:rsid w:val="0075724F"/>
    <w:rsid w:val="00760157"/>
    <w:rsid w:val="00761DB4"/>
    <w:rsid w:val="00761DF6"/>
    <w:rsid w:val="00762384"/>
    <w:rsid w:val="007625AC"/>
    <w:rsid w:val="0076269C"/>
    <w:rsid w:val="007626EF"/>
    <w:rsid w:val="00762BFD"/>
    <w:rsid w:val="0076316D"/>
    <w:rsid w:val="00763ACF"/>
    <w:rsid w:val="00763BAB"/>
    <w:rsid w:val="00763ECB"/>
    <w:rsid w:val="00764394"/>
    <w:rsid w:val="00764CD2"/>
    <w:rsid w:val="00765144"/>
    <w:rsid w:val="0077009A"/>
    <w:rsid w:val="007705DF"/>
    <w:rsid w:val="00772171"/>
    <w:rsid w:val="007721D7"/>
    <w:rsid w:val="00773804"/>
    <w:rsid w:val="0077425C"/>
    <w:rsid w:val="00775E6F"/>
    <w:rsid w:val="0077668E"/>
    <w:rsid w:val="00776EC4"/>
    <w:rsid w:val="0077743D"/>
    <w:rsid w:val="00777B4D"/>
    <w:rsid w:val="0078007E"/>
    <w:rsid w:val="007804B4"/>
    <w:rsid w:val="00780D6A"/>
    <w:rsid w:val="00780ED8"/>
    <w:rsid w:val="007817CE"/>
    <w:rsid w:val="007819CF"/>
    <w:rsid w:val="00781B4E"/>
    <w:rsid w:val="00782368"/>
    <w:rsid w:val="007823A3"/>
    <w:rsid w:val="007827D8"/>
    <w:rsid w:val="0078353F"/>
    <w:rsid w:val="007835B4"/>
    <w:rsid w:val="00783955"/>
    <w:rsid w:val="0078409D"/>
    <w:rsid w:val="007849DB"/>
    <w:rsid w:val="00784A4E"/>
    <w:rsid w:val="00784AD3"/>
    <w:rsid w:val="00784E79"/>
    <w:rsid w:val="00785104"/>
    <w:rsid w:val="00787C7D"/>
    <w:rsid w:val="007908E0"/>
    <w:rsid w:val="00790B8A"/>
    <w:rsid w:val="00790CF7"/>
    <w:rsid w:val="007922B1"/>
    <w:rsid w:val="00792447"/>
    <w:rsid w:val="00792EB3"/>
    <w:rsid w:val="0079436F"/>
    <w:rsid w:val="007960B4"/>
    <w:rsid w:val="0079635C"/>
    <w:rsid w:val="00797925"/>
    <w:rsid w:val="00797FB5"/>
    <w:rsid w:val="007A021B"/>
    <w:rsid w:val="007A0C35"/>
    <w:rsid w:val="007A0EA6"/>
    <w:rsid w:val="007A110D"/>
    <w:rsid w:val="007A126B"/>
    <w:rsid w:val="007A225E"/>
    <w:rsid w:val="007A2B45"/>
    <w:rsid w:val="007A2BB7"/>
    <w:rsid w:val="007A6B6A"/>
    <w:rsid w:val="007A74BF"/>
    <w:rsid w:val="007A7DCC"/>
    <w:rsid w:val="007B1544"/>
    <w:rsid w:val="007B233D"/>
    <w:rsid w:val="007B2464"/>
    <w:rsid w:val="007B32AD"/>
    <w:rsid w:val="007B4000"/>
    <w:rsid w:val="007B6CE4"/>
    <w:rsid w:val="007B72B8"/>
    <w:rsid w:val="007B74A0"/>
    <w:rsid w:val="007B7673"/>
    <w:rsid w:val="007C1202"/>
    <w:rsid w:val="007C1489"/>
    <w:rsid w:val="007C2106"/>
    <w:rsid w:val="007C2D2A"/>
    <w:rsid w:val="007C3153"/>
    <w:rsid w:val="007C33D8"/>
    <w:rsid w:val="007C3D24"/>
    <w:rsid w:val="007C41B4"/>
    <w:rsid w:val="007C4F72"/>
    <w:rsid w:val="007C6D3E"/>
    <w:rsid w:val="007C7850"/>
    <w:rsid w:val="007C7C8D"/>
    <w:rsid w:val="007D0A34"/>
    <w:rsid w:val="007D113B"/>
    <w:rsid w:val="007D1FD8"/>
    <w:rsid w:val="007D22DD"/>
    <w:rsid w:val="007D2327"/>
    <w:rsid w:val="007D386D"/>
    <w:rsid w:val="007D414B"/>
    <w:rsid w:val="007D45B4"/>
    <w:rsid w:val="007D5DE2"/>
    <w:rsid w:val="007D6438"/>
    <w:rsid w:val="007D721C"/>
    <w:rsid w:val="007D7511"/>
    <w:rsid w:val="007E08F4"/>
    <w:rsid w:val="007E103C"/>
    <w:rsid w:val="007E2179"/>
    <w:rsid w:val="007E27DD"/>
    <w:rsid w:val="007E2D79"/>
    <w:rsid w:val="007E2FD0"/>
    <w:rsid w:val="007E307A"/>
    <w:rsid w:val="007E33EA"/>
    <w:rsid w:val="007E3D7C"/>
    <w:rsid w:val="007E3E2B"/>
    <w:rsid w:val="007E4C89"/>
    <w:rsid w:val="007E52F8"/>
    <w:rsid w:val="007E5507"/>
    <w:rsid w:val="007E58FF"/>
    <w:rsid w:val="007E5FA3"/>
    <w:rsid w:val="007E60F6"/>
    <w:rsid w:val="007E67B4"/>
    <w:rsid w:val="007E7592"/>
    <w:rsid w:val="007F00E6"/>
    <w:rsid w:val="007F01AD"/>
    <w:rsid w:val="007F110D"/>
    <w:rsid w:val="007F14FF"/>
    <w:rsid w:val="007F15DD"/>
    <w:rsid w:val="007F2229"/>
    <w:rsid w:val="007F2236"/>
    <w:rsid w:val="007F2B3D"/>
    <w:rsid w:val="007F2C0E"/>
    <w:rsid w:val="007F2D73"/>
    <w:rsid w:val="007F3259"/>
    <w:rsid w:val="007F3F45"/>
    <w:rsid w:val="007F5BA3"/>
    <w:rsid w:val="007F6352"/>
    <w:rsid w:val="007F6E8B"/>
    <w:rsid w:val="007F7797"/>
    <w:rsid w:val="007F7CD1"/>
    <w:rsid w:val="00800302"/>
    <w:rsid w:val="00800789"/>
    <w:rsid w:val="008007E4"/>
    <w:rsid w:val="00800A0F"/>
    <w:rsid w:val="00800AA5"/>
    <w:rsid w:val="008013DA"/>
    <w:rsid w:val="008026F3"/>
    <w:rsid w:val="008047CF"/>
    <w:rsid w:val="00804F40"/>
    <w:rsid w:val="00806444"/>
    <w:rsid w:val="008066DC"/>
    <w:rsid w:val="0080731E"/>
    <w:rsid w:val="008078EF"/>
    <w:rsid w:val="008103FA"/>
    <w:rsid w:val="00810D55"/>
    <w:rsid w:val="0081155E"/>
    <w:rsid w:val="00811904"/>
    <w:rsid w:val="00813399"/>
    <w:rsid w:val="00813F4E"/>
    <w:rsid w:val="00813FF0"/>
    <w:rsid w:val="00814E14"/>
    <w:rsid w:val="00814E90"/>
    <w:rsid w:val="00815766"/>
    <w:rsid w:val="0081591A"/>
    <w:rsid w:val="008171D8"/>
    <w:rsid w:val="00817FEC"/>
    <w:rsid w:val="008205E6"/>
    <w:rsid w:val="00820BE9"/>
    <w:rsid w:val="00820EC6"/>
    <w:rsid w:val="00821243"/>
    <w:rsid w:val="0082172C"/>
    <w:rsid w:val="00822142"/>
    <w:rsid w:val="008222D7"/>
    <w:rsid w:val="00822BE6"/>
    <w:rsid w:val="00823E23"/>
    <w:rsid w:val="00824681"/>
    <w:rsid w:val="00824DB2"/>
    <w:rsid w:val="00825F85"/>
    <w:rsid w:val="00825FE5"/>
    <w:rsid w:val="008262F1"/>
    <w:rsid w:val="00826917"/>
    <w:rsid w:val="008272EC"/>
    <w:rsid w:val="008278B5"/>
    <w:rsid w:val="00827DBD"/>
    <w:rsid w:val="00827E8B"/>
    <w:rsid w:val="00830A68"/>
    <w:rsid w:val="00830FD6"/>
    <w:rsid w:val="00831FFA"/>
    <w:rsid w:val="00833739"/>
    <w:rsid w:val="008338DF"/>
    <w:rsid w:val="00833A3C"/>
    <w:rsid w:val="00834AEA"/>
    <w:rsid w:val="008353CC"/>
    <w:rsid w:val="00837823"/>
    <w:rsid w:val="00840A03"/>
    <w:rsid w:val="00840DEA"/>
    <w:rsid w:val="00841A13"/>
    <w:rsid w:val="00841C17"/>
    <w:rsid w:val="00841DF0"/>
    <w:rsid w:val="00842284"/>
    <w:rsid w:val="00842309"/>
    <w:rsid w:val="00842A0D"/>
    <w:rsid w:val="00842C0E"/>
    <w:rsid w:val="008442A5"/>
    <w:rsid w:val="008450AE"/>
    <w:rsid w:val="00845295"/>
    <w:rsid w:val="0084589C"/>
    <w:rsid w:val="00845C85"/>
    <w:rsid w:val="008473D9"/>
    <w:rsid w:val="008477A0"/>
    <w:rsid w:val="00850C7C"/>
    <w:rsid w:val="00851C67"/>
    <w:rsid w:val="00852159"/>
    <w:rsid w:val="0085338C"/>
    <w:rsid w:val="00853DEA"/>
    <w:rsid w:val="008562F9"/>
    <w:rsid w:val="0085644B"/>
    <w:rsid w:val="00856554"/>
    <w:rsid w:val="008569F0"/>
    <w:rsid w:val="00857859"/>
    <w:rsid w:val="00860779"/>
    <w:rsid w:val="008608EF"/>
    <w:rsid w:val="008618E2"/>
    <w:rsid w:val="00861B05"/>
    <w:rsid w:val="00861C62"/>
    <w:rsid w:val="00862597"/>
    <w:rsid w:val="008627F8"/>
    <w:rsid w:val="00863032"/>
    <w:rsid w:val="0086390D"/>
    <w:rsid w:val="00863E74"/>
    <w:rsid w:val="0086508A"/>
    <w:rsid w:val="008652E4"/>
    <w:rsid w:val="008658F0"/>
    <w:rsid w:val="00865C2A"/>
    <w:rsid w:val="00865F4B"/>
    <w:rsid w:val="00866835"/>
    <w:rsid w:val="008710BF"/>
    <w:rsid w:val="00871325"/>
    <w:rsid w:val="00871FDB"/>
    <w:rsid w:val="0087272C"/>
    <w:rsid w:val="00873A72"/>
    <w:rsid w:val="0087451A"/>
    <w:rsid w:val="00874A17"/>
    <w:rsid w:val="00874DA0"/>
    <w:rsid w:val="00875033"/>
    <w:rsid w:val="008761F2"/>
    <w:rsid w:val="00876324"/>
    <w:rsid w:val="008766CE"/>
    <w:rsid w:val="00876C95"/>
    <w:rsid w:val="00877030"/>
    <w:rsid w:val="00877D42"/>
    <w:rsid w:val="00877E74"/>
    <w:rsid w:val="00880BF8"/>
    <w:rsid w:val="00880C3A"/>
    <w:rsid w:val="008814FB"/>
    <w:rsid w:val="00882293"/>
    <w:rsid w:val="00882B0D"/>
    <w:rsid w:val="00882FAB"/>
    <w:rsid w:val="00883C1C"/>
    <w:rsid w:val="00883CC7"/>
    <w:rsid w:val="00884429"/>
    <w:rsid w:val="00884CEA"/>
    <w:rsid w:val="00885881"/>
    <w:rsid w:val="00886647"/>
    <w:rsid w:val="00886C7D"/>
    <w:rsid w:val="00886E2A"/>
    <w:rsid w:val="008879A5"/>
    <w:rsid w:val="00887B50"/>
    <w:rsid w:val="0089027C"/>
    <w:rsid w:val="00890343"/>
    <w:rsid w:val="00890BA3"/>
    <w:rsid w:val="00890BDC"/>
    <w:rsid w:val="0089177D"/>
    <w:rsid w:val="008921AD"/>
    <w:rsid w:val="008921F8"/>
    <w:rsid w:val="008924CC"/>
    <w:rsid w:val="00893380"/>
    <w:rsid w:val="00893433"/>
    <w:rsid w:val="00893AA4"/>
    <w:rsid w:val="00893DC2"/>
    <w:rsid w:val="00893DE4"/>
    <w:rsid w:val="00893E56"/>
    <w:rsid w:val="00894587"/>
    <w:rsid w:val="00894713"/>
    <w:rsid w:val="00894865"/>
    <w:rsid w:val="00895188"/>
    <w:rsid w:val="00895ABB"/>
    <w:rsid w:val="00895D2A"/>
    <w:rsid w:val="008961E2"/>
    <w:rsid w:val="008963DA"/>
    <w:rsid w:val="0089688C"/>
    <w:rsid w:val="00896BB9"/>
    <w:rsid w:val="00897B3D"/>
    <w:rsid w:val="008A02FD"/>
    <w:rsid w:val="008A03E9"/>
    <w:rsid w:val="008A041E"/>
    <w:rsid w:val="008A0862"/>
    <w:rsid w:val="008A13E9"/>
    <w:rsid w:val="008A25FF"/>
    <w:rsid w:val="008A388A"/>
    <w:rsid w:val="008A4FC2"/>
    <w:rsid w:val="008A54B6"/>
    <w:rsid w:val="008A5B4F"/>
    <w:rsid w:val="008A6A3B"/>
    <w:rsid w:val="008A7418"/>
    <w:rsid w:val="008A78B2"/>
    <w:rsid w:val="008B0835"/>
    <w:rsid w:val="008B0CD6"/>
    <w:rsid w:val="008B1121"/>
    <w:rsid w:val="008B12DC"/>
    <w:rsid w:val="008B2F57"/>
    <w:rsid w:val="008B321A"/>
    <w:rsid w:val="008B4877"/>
    <w:rsid w:val="008B4B1B"/>
    <w:rsid w:val="008B55B2"/>
    <w:rsid w:val="008B5FFB"/>
    <w:rsid w:val="008B66C3"/>
    <w:rsid w:val="008C0FE8"/>
    <w:rsid w:val="008C285B"/>
    <w:rsid w:val="008C333D"/>
    <w:rsid w:val="008C364E"/>
    <w:rsid w:val="008C36AA"/>
    <w:rsid w:val="008C3D62"/>
    <w:rsid w:val="008C4A70"/>
    <w:rsid w:val="008C6EA2"/>
    <w:rsid w:val="008D025B"/>
    <w:rsid w:val="008D0734"/>
    <w:rsid w:val="008D0AB5"/>
    <w:rsid w:val="008D1E26"/>
    <w:rsid w:val="008D2457"/>
    <w:rsid w:val="008D279C"/>
    <w:rsid w:val="008D2A20"/>
    <w:rsid w:val="008D3406"/>
    <w:rsid w:val="008D34BC"/>
    <w:rsid w:val="008D4964"/>
    <w:rsid w:val="008D4B5E"/>
    <w:rsid w:val="008D69D7"/>
    <w:rsid w:val="008D6E0A"/>
    <w:rsid w:val="008E031F"/>
    <w:rsid w:val="008E0770"/>
    <w:rsid w:val="008E105D"/>
    <w:rsid w:val="008E1385"/>
    <w:rsid w:val="008E20AA"/>
    <w:rsid w:val="008E2EBA"/>
    <w:rsid w:val="008E2FD3"/>
    <w:rsid w:val="008E381A"/>
    <w:rsid w:val="008E3B49"/>
    <w:rsid w:val="008E41CA"/>
    <w:rsid w:val="008E4B45"/>
    <w:rsid w:val="008E4CC2"/>
    <w:rsid w:val="008E5A16"/>
    <w:rsid w:val="008E5F8A"/>
    <w:rsid w:val="008E60E1"/>
    <w:rsid w:val="008E6E06"/>
    <w:rsid w:val="008E6E5E"/>
    <w:rsid w:val="008E73F3"/>
    <w:rsid w:val="008F0479"/>
    <w:rsid w:val="008F0B61"/>
    <w:rsid w:val="008F1534"/>
    <w:rsid w:val="008F1AB5"/>
    <w:rsid w:val="008F22B3"/>
    <w:rsid w:val="008F4C96"/>
    <w:rsid w:val="008F4E82"/>
    <w:rsid w:val="008F548F"/>
    <w:rsid w:val="008F556D"/>
    <w:rsid w:val="008F5A38"/>
    <w:rsid w:val="008F5B22"/>
    <w:rsid w:val="008F63E9"/>
    <w:rsid w:val="008F6A26"/>
    <w:rsid w:val="008F70B7"/>
    <w:rsid w:val="008F71F2"/>
    <w:rsid w:val="008F7229"/>
    <w:rsid w:val="008F750A"/>
    <w:rsid w:val="009014C0"/>
    <w:rsid w:val="00903474"/>
    <w:rsid w:val="009045BC"/>
    <w:rsid w:val="009050DD"/>
    <w:rsid w:val="009059BE"/>
    <w:rsid w:val="00905DC8"/>
    <w:rsid w:val="00906655"/>
    <w:rsid w:val="00906A71"/>
    <w:rsid w:val="00906C5C"/>
    <w:rsid w:val="009072BD"/>
    <w:rsid w:val="00907FFD"/>
    <w:rsid w:val="00910862"/>
    <w:rsid w:val="00911842"/>
    <w:rsid w:val="00911D8D"/>
    <w:rsid w:val="0091351D"/>
    <w:rsid w:val="00913654"/>
    <w:rsid w:val="009149D8"/>
    <w:rsid w:val="009159F0"/>
    <w:rsid w:val="0091619A"/>
    <w:rsid w:val="00916228"/>
    <w:rsid w:val="00916DC1"/>
    <w:rsid w:val="00920047"/>
    <w:rsid w:val="0092141F"/>
    <w:rsid w:val="00922C82"/>
    <w:rsid w:val="00923375"/>
    <w:rsid w:val="00924361"/>
    <w:rsid w:val="009249F3"/>
    <w:rsid w:val="00924FB4"/>
    <w:rsid w:val="009252D8"/>
    <w:rsid w:val="009252EB"/>
    <w:rsid w:val="00926C85"/>
    <w:rsid w:val="00926EC6"/>
    <w:rsid w:val="00927BB1"/>
    <w:rsid w:val="00927ED4"/>
    <w:rsid w:val="00927F83"/>
    <w:rsid w:val="00930A68"/>
    <w:rsid w:val="00931CE9"/>
    <w:rsid w:val="00932274"/>
    <w:rsid w:val="00932939"/>
    <w:rsid w:val="00932DFC"/>
    <w:rsid w:val="0093324F"/>
    <w:rsid w:val="00934327"/>
    <w:rsid w:val="00934FEC"/>
    <w:rsid w:val="009361ED"/>
    <w:rsid w:val="009364BD"/>
    <w:rsid w:val="00940A8F"/>
    <w:rsid w:val="00940E38"/>
    <w:rsid w:val="00940E9C"/>
    <w:rsid w:val="00941D1D"/>
    <w:rsid w:val="00942A18"/>
    <w:rsid w:val="00942BCD"/>
    <w:rsid w:val="00942C65"/>
    <w:rsid w:val="00942DA8"/>
    <w:rsid w:val="0094337E"/>
    <w:rsid w:val="009434A6"/>
    <w:rsid w:val="009434C7"/>
    <w:rsid w:val="009434CA"/>
    <w:rsid w:val="009439C2"/>
    <w:rsid w:val="00944470"/>
    <w:rsid w:val="009446F4"/>
    <w:rsid w:val="0094474D"/>
    <w:rsid w:val="0094532F"/>
    <w:rsid w:val="009459D8"/>
    <w:rsid w:val="00945D0B"/>
    <w:rsid w:val="00947FD8"/>
    <w:rsid w:val="00950240"/>
    <w:rsid w:val="009504D5"/>
    <w:rsid w:val="00950E65"/>
    <w:rsid w:val="009512F2"/>
    <w:rsid w:val="00951F25"/>
    <w:rsid w:val="00952920"/>
    <w:rsid w:val="009529A7"/>
    <w:rsid w:val="0095315E"/>
    <w:rsid w:val="00953EBD"/>
    <w:rsid w:val="00954440"/>
    <w:rsid w:val="00955181"/>
    <w:rsid w:val="00955552"/>
    <w:rsid w:val="009555E6"/>
    <w:rsid w:val="0095591C"/>
    <w:rsid w:val="00955F7D"/>
    <w:rsid w:val="00956726"/>
    <w:rsid w:val="00957350"/>
    <w:rsid w:val="009574CA"/>
    <w:rsid w:val="00957677"/>
    <w:rsid w:val="009600B1"/>
    <w:rsid w:val="00960E13"/>
    <w:rsid w:val="0096347C"/>
    <w:rsid w:val="00963744"/>
    <w:rsid w:val="00963BFC"/>
    <w:rsid w:val="0096437C"/>
    <w:rsid w:val="009652B3"/>
    <w:rsid w:val="0096567B"/>
    <w:rsid w:val="009657E5"/>
    <w:rsid w:val="0096593A"/>
    <w:rsid w:val="00965973"/>
    <w:rsid w:val="00965A70"/>
    <w:rsid w:val="00965F4B"/>
    <w:rsid w:val="00966196"/>
    <w:rsid w:val="00966291"/>
    <w:rsid w:val="00966A95"/>
    <w:rsid w:val="009709B0"/>
    <w:rsid w:val="00971090"/>
    <w:rsid w:val="00971097"/>
    <w:rsid w:val="009727FD"/>
    <w:rsid w:val="00972826"/>
    <w:rsid w:val="009730C2"/>
    <w:rsid w:val="00973C07"/>
    <w:rsid w:val="00974322"/>
    <w:rsid w:val="009749E2"/>
    <w:rsid w:val="00974E7A"/>
    <w:rsid w:val="0097538F"/>
    <w:rsid w:val="00975E96"/>
    <w:rsid w:val="0098086A"/>
    <w:rsid w:val="00981A49"/>
    <w:rsid w:val="00981E2D"/>
    <w:rsid w:val="00983791"/>
    <w:rsid w:val="0098456B"/>
    <w:rsid w:val="00984941"/>
    <w:rsid w:val="00985B93"/>
    <w:rsid w:val="00990CB9"/>
    <w:rsid w:val="00991472"/>
    <w:rsid w:val="009919D5"/>
    <w:rsid w:val="00991C9D"/>
    <w:rsid w:val="00991E66"/>
    <w:rsid w:val="00991F0A"/>
    <w:rsid w:val="009923FC"/>
    <w:rsid w:val="00992820"/>
    <w:rsid w:val="009947A1"/>
    <w:rsid w:val="009947C3"/>
    <w:rsid w:val="00994AC5"/>
    <w:rsid w:val="00994B3C"/>
    <w:rsid w:val="00995080"/>
    <w:rsid w:val="00995195"/>
    <w:rsid w:val="00995CF1"/>
    <w:rsid w:val="00995E7F"/>
    <w:rsid w:val="00995EB0"/>
    <w:rsid w:val="0099701A"/>
    <w:rsid w:val="00997792"/>
    <w:rsid w:val="00997976"/>
    <w:rsid w:val="009A0263"/>
    <w:rsid w:val="009A029E"/>
    <w:rsid w:val="009A11AF"/>
    <w:rsid w:val="009A1852"/>
    <w:rsid w:val="009A2100"/>
    <w:rsid w:val="009A25E6"/>
    <w:rsid w:val="009A4929"/>
    <w:rsid w:val="009A5937"/>
    <w:rsid w:val="009A6248"/>
    <w:rsid w:val="009A722D"/>
    <w:rsid w:val="009A7264"/>
    <w:rsid w:val="009A7794"/>
    <w:rsid w:val="009B0151"/>
    <w:rsid w:val="009B0C8A"/>
    <w:rsid w:val="009B16A6"/>
    <w:rsid w:val="009B17F4"/>
    <w:rsid w:val="009B1B07"/>
    <w:rsid w:val="009B1EC3"/>
    <w:rsid w:val="009B2766"/>
    <w:rsid w:val="009B2EF1"/>
    <w:rsid w:val="009B2F02"/>
    <w:rsid w:val="009B3074"/>
    <w:rsid w:val="009B47D1"/>
    <w:rsid w:val="009B4DC5"/>
    <w:rsid w:val="009B54D5"/>
    <w:rsid w:val="009B55F4"/>
    <w:rsid w:val="009B55F5"/>
    <w:rsid w:val="009B63E8"/>
    <w:rsid w:val="009B737A"/>
    <w:rsid w:val="009B751B"/>
    <w:rsid w:val="009C1629"/>
    <w:rsid w:val="009C16E1"/>
    <w:rsid w:val="009C1B46"/>
    <w:rsid w:val="009C20ED"/>
    <w:rsid w:val="009C24E6"/>
    <w:rsid w:val="009C2A87"/>
    <w:rsid w:val="009C2E0B"/>
    <w:rsid w:val="009C3421"/>
    <w:rsid w:val="009C35D6"/>
    <w:rsid w:val="009C3AA6"/>
    <w:rsid w:val="009C54EE"/>
    <w:rsid w:val="009C6895"/>
    <w:rsid w:val="009C74D8"/>
    <w:rsid w:val="009C7674"/>
    <w:rsid w:val="009C76E8"/>
    <w:rsid w:val="009C76FC"/>
    <w:rsid w:val="009C7E72"/>
    <w:rsid w:val="009D1828"/>
    <w:rsid w:val="009D21B6"/>
    <w:rsid w:val="009D51F7"/>
    <w:rsid w:val="009D534D"/>
    <w:rsid w:val="009D62C7"/>
    <w:rsid w:val="009D75CE"/>
    <w:rsid w:val="009D7A88"/>
    <w:rsid w:val="009D7DCA"/>
    <w:rsid w:val="009D7F1B"/>
    <w:rsid w:val="009E0AC7"/>
    <w:rsid w:val="009E0EB0"/>
    <w:rsid w:val="009E1055"/>
    <w:rsid w:val="009E1725"/>
    <w:rsid w:val="009E1F3A"/>
    <w:rsid w:val="009E1FA3"/>
    <w:rsid w:val="009E281D"/>
    <w:rsid w:val="009E3D3C"/>
    <w:rsid w:val="009E4D34"/>
    <w:rsid w:val="009E5426"/>
    <w:rsid w:val="009E569B"/>
    <w:rsid w:val="009E588C"/>
    <w:rsid w:val="009E5F3D"/>
    <w:rsid w:val="009E5FA3"/>
    <w:rsid w:val="009E724D"/>
    <w:rsid w:val="009E7454"/>
    <w:rsid w:val="009F0ACB"/>
    <w:rsid w:val="009F1445"/>
    <w:rsid w:val="009F267D"/>
    <w:rsid w:val="009F29F4"/>
    <w:rsid w:val="009F2C1A"/>
    <w:rsid w:val="009F4D7E"/>
    <w:rsid w:val="009F529A"/>
    <w:rsid w:val="009F5C61"/>
    <w:rsid w:val="009F6388"/>
    <w:rsid w:val="009F698E"/>
    <w:rsid w:val="009F6B95"/>
    <w:rsid w:val="009F7295"/>
    <w:rsid w:val="00A00B7C"/>
    <w:rsid w:val="00A03203"/>
    <w:rsid w:val="00A035B7"/>
    <w:rsid w:val="00A03DE7"/>
    <w:rsid w:val="00A04740"/>
    <w:rsid w:val="00A04D4E"/>
    <w:rsid w:val="00A05090"/>
    <w:rsid w:val="00A06031"/>
    <w:rsid w:val="00A061A3"/>
    <w:rsid w:val="00A075C8"/>
    <w:rsid w:val="00A07964"/>
    <w:rsid w:val="00A07A5E"/>
    <w:rsid w:val="00A07DFF"/>
    <w:rsid w:val="00A10EF7"/>
    <w:rsid w:val="00A117FA"/>
    <w:rsid w:val="00A11815"/>
    <w:rsid w:val="00A118A3"/>
    <w:rsid w:val="00A125F7"/>
    <w:rsid w:val="00A1278C"/>
    <w:rsid w:val="00A127BC"/>
    <w:rsid w:val="00A127FE"/>
    <w:rsid w:val="00A12895"/>
    <w:rsid w:val="00A1294F"/>
    <w:rsid w:val="00A13A2A"/>
    <w:rsid w:val="00A141AC"/>
    <w:rsid w:val="00A146D7"/>
    <w:rsid w:val="00A15FD9"/>
    <w:rsid w:val="00A17A51"/>
    <w:rsid w:val="00A17B7D"/>
    <w:rsid w:val="00A2046D"/>
    <w:rsid w:val="00A21081"/>
    <w:rsid w:val="00A214FA"/>
    <w:rsid w:val="00A23117"/>
    <w:rsid w:val="00A2359A"/>
    <w:rsid w:val="00A23647"/>
    <w:rsid w:val="00A237D3"/>
    <w:rsid w:val="00A23ACC"/>
    <w:rsid w:val="00A23B41"/>
    <w:rsid w:val="00A24309"/>
    <w:rsid w:val="00A245A0"/>
    <w:rsid w:val="00A258BE"/>
    <w:rsid w:val="00A263BF"/>
    <w:rsid w:val="00A26719"/>
    <w:rsid w:val="00A27358"/>
    <w:rsid w:val="00A30226"/>
    <w:rsid w:val="00A309A9"/>
    <w:rsid w:val="00A3123A"/>
    <w:rsid w:val="00A3221E"/>
    <w:rsid w:val="00A326B6"/>
    <w:rsid w:val="00A32722"/>
    <w:rsid w:val="00A32E96"/>
    <w:rsid w:val="00A359AD"/>
    <w:rsid w:val="00A35BFE"/>
    <w:rsid w:val="00A3660A"/>
    <w:rsid w:val="00A367D5"/>
    <w:rsid w:val="00A36D6E"/>
    <w:rsid w:val="00A37447"/>
    <w:rsid w:val="00A37740"/>
    <w:rsid w:val="00A37751"/>
    <w:rsid w:val="00A4076A"/>
    <w:rsid w:val="00A40D29"/>
    <w:rsid w:val="00A42388"/>
    <w:rsid w:val="00A4281F"/>
    <w:rsid w:val="00A42D0F"/>
    <w:rsid w:val="00A44236"/>
    <w:rsid w:val="00A45ACC"/>
    <w:rsid w:val="00A45DF8"/>
    <w:rsid w:val="00A45F81"/>
    <w:rsid w:val="00A46019"/>
    <w:rsid w:val="00A474CC"/>
    <w:rsid w:val="00A50106"/>
    <w:rsid w:val="00A5045C"/>
    <w:rsid w:val="00A513DE"/>
    <w:rsid w:val="00A53F20"/>
    <w:rsid w:val="00A54DD0"/>
    <w:rsid w:val="00A568EC"/>
    <w:rsid w:val="00A6016F"/>
    <w:rsid w:val="00A6209F"/>
    <w:rsid w:val="00A62D44"/>
    <w:rsid w:val="00A63CDA"/>
    <w:rsid w:val="00A63F43"/>
    <w:rsid w:val="00A644D8"/>
    <w:rsid w:val="00A65915"/>
    <w:rsid w:val="00A667C4"/>
    <w:rsid w:val="00A67878"/>
    <w:rsid w:val="00A70000"/>
    <w:rsid w:val="00A70069"/>
    <w:rsid w:val="00A70337"/>
    <w:rsid w:val="00A71EFD"/>
    <w:rsid w:val="00A72082"/>
    <w:rsid w:val="00A7295D"/>
    <w:rsid w:val="00A72D8A"/>
    <w:rsid w:val="00A73077"/>
    <w:rsid w:val="00A73D64"/>
    <w:rsid w:val="00A73DD2"/>
    <w:rsid w:val="00A748BA"/>
    <w:rsid w:val="00A749F5"/>
    <w:rsid w:val="00A7530F"/>
    <w:rsid w:val="00A753D6"/>
    <w:rsid w:val="00A75D41"/>
    <w:rsid w:val="00A76945"/>
    <w:rsid w:val="00A806B0"/>
    <w:rsid w:val="00A80773"/>
    <w:rsid w:val="00A80816"/>
    <w:rsid w:val="00A80B8D"/>
    <w:rsid w:val="00A80C0E"/>
    <w:rsid w:val="00A81698"/>
    <w:rsid w:val="00A81A22"/>
    <w:rsid w:val="00A81F54"/>
    <w:rsid w:val="00A821E7"/>
    <w:rsid w:val="00A8279E"/>
    <w:rsid w:val="00A82BC4"/>
    <w:rsid w:val="00A8343E"/>
    <w:rsid w:val="00A836A8"/>
    <w:rsid w:val="00A841E0"/>
    <w:rsid w:val="00A84457"/>
    <w:rsid w:val="00A855E8"/>
    <w:rsid w:val="00A85DAC"/>
    <w:rsid w:val="00A866EA"/>
    <w:rsid w:val="00A87767"/>
    <w:rsid w:val="00A8792E"/>
    <w:rsid w:val="00A90A65"/>
    <w:rsid w:val="00A90E86"/>
    <w:rsid w:val="00A91ADD"/>
    <w:rsid w:val="00A91CEF"/>
    <w:rsid w:val="00A92272"/>
    <w:rsid w:val="00A9379F"/>
    <w:rsid w:val="00A93D40"/>
    <w:rsid w:val="00A9403F"/>
    <w:rsid w:val="00A94303"/>
    <w:rsid w:val="00A94C8E"/>
    <w:rsid w:val="00A94E14"/>
    <w:rsid w:val="00A95472"/>
    <w:rsid w:val="00A95498"/>
    <w:rsid w:val="00A9583D"/>
    <w:rsid w:val="00A95B08"/>
    <w:rsid w:val="00A95CB9"/>
    <w:rsid w:val="00A95FF6"/>
    <w:rsid w:val="00A96934"/>
    <w:rsid w:val="00A96DAD"/>
    <w:rsid w:val="00AA0601"/>
    <w:rsid w:val="00AA0AA6"/>
    <w:rsid w:val="00AA13D3"/>
    <w:rsid w:val="00AA3745"/>
    <w:rsid w:val="00AA3CE6"/>
    <w:rsid w:val="00AA4192"/>
    <w:rsid w:val="00AA4DE1"/>
    <w:rsid w:val="00AA4F69"/>
    <w:rsid w:val="00AA6DC5"/>
    <w:rsid w:val="00AA7BB4"/>
    <w:rsid w:val="00AA7DE1"/>
    <w:rsid w:val="00AB07F9"/>
    <w:rsid w:val="00AB0CF3"/>
    <w:rsid w:val="00AB1390"/>
    <w:rsid w:val="00AB1B09"/>
    <w:rsid w:val="00AB30DF"/>
    <w:rsid w:val="00AB3D6B"/>
    <w:rsid w:val="00AB41E0"/>
    <w:rsid w:val="00AB6A7D"/>
    <w:rsid w:val="00AC05FA"/>
    <w:rsid w:val="00AC13C1"/>
    <w:rsid w:val="00AC308A"/>
    <w:rsid w:val="00AC33C4"/>
    <w:rsid w:val="00AC3874"/>
    <w:rsid w:val="00AC388C"/>
    <w:rsid w:val="00AC42B2"/>
    <w:rsid w:val="00AC5116"/>
    <w:rsid w:val="00AC5D40"/>
    <w:rsid w:val="00AC5F0B"/>
    <w:rsid w:val="00AC5F43"/>
    <w:rsid w:val="00AC6070"/>
    <w:rsid w:val="00AC6513"/>
    <w:rsid w:val="00AC68F9"/>
    <w:rsid w:val="00AC6DB2"/>
    <w:rsid w:val="00AC7465"/>
    <w:rsid w:val="00AC7ACE"/>
    <w:rsid w:val="00AD002B"/>
    <w:rsid w:val="00AD013F"/>
    <w:rsid w:val="00AD0902"/>
    <w:rsid w:val="00AD191D"/>
    <w:rsid w:val="00AD1A43"/>
    <w:rsid w:val="00AD2E3A"/>
    <w:rsid w:val="00AD32DF"/>
    <w:rsid w:val="00AD55B4"/>
    <w:rsid w:val="00AD60A5"/>
    <w:rsid w:val="00AD65A2"/>
    <w:rsid w:val="00AD6975"/>
    <w:rsid w:val="00AD7651"/>
    <w:rsid w:val="00AD7CEE"/>
    <w:rsid w:val="00AE0F53"/>
    <w:rsid w:val="00AE147D"/>
    <w:rsid w:val="00AE14F0"/>
    <w:rsid w:val="00AE155D"/>
    <w:rsid w:val="00AE1F8D"/>
    <w:rsid w:val="00AE2998"/>
    <w:rsid w:val="00AE3640"/>
    <w:rsid w:val="00AE48E2"/>
    <w:rsid w:val="00AE52A8"/>
    <w:rsid w:val="00AE5709"/>
    <w:rsid w:val="00AE593D"/>
    <w:rsid w:val="00AE5CB9"/>
    <w:rsid w:val="00AE6461"/>
    <w:rsid w:val="00AE6553"/>
    <w:rsid w:val="00AE726D"/>
    <w:rsid w:val="00AE740C"/>
    <w:rsid w:val="00AE7A58"/>
    <w:rsid w:val="00AE7ED8"/>
    <w:rsid w:val="00AF1B4B"/>
    <w:rsid w:val="00AF293D"/>
    <w:rsid w:val="00AF3058"/>
    <w:rsid w:val="00AF3638"/>
    <w:rsid w:val="00AF37D5"/>
    <w:rsid w:val="00AF48F9"/>
    <w:rsid w:val="00AF4A3E"/>
    <w:rsid w:val="00AF5754"/>
    <w:rsid w:val="00AF69AE"/>
    <w:rsid w:val="00AF7EBA"/>
    <w:rsid w:val="00B00359"/>
    <w:rsid w:val="00B00CD4"/>
    <w:rsid w:val="00B00D02"/>
    <w:rsid w:val="00B00E43"/>
    <w:rsid w:val="00B014EA"/>
    <w:rsid w:val="00B02FA8"/>
    <w:rsid w:val="00B039CD"/>
    <w:rsid w:val="00B03D97"/>
    <w:rsid w:val="00B0424A"/>
    <w:rsid w:val="00B05C72"/>
    <w:rsid w:val="00B05D9B"/>
    <w:rsid w:val="00B07B31"/>
    <w:rsid w:val="00B109B2"/>
    <w:rsid w:val="00B11027"/>
    <w:rsid w:val="00B11918"/>
    <w:rsid w:val="00B11A6D"/>
    <w:rsid w:val="00B129B9"/>
    <w:rsid w:val="00B13991"/>
    <w:rsid w:val="00B13E78"/>
    <w:rsid w:val="00B13EA9"/>
    <w:rsid w:val="00B16208"/>
    <w:rsid w:val="00B16538"/>
    <w:rsid w:val="00B16717"/>
    <w:rsid w:val="00B200D4"/>
    <w:rsid w:val="00B20A5A"/>
    <w:rsid w:val="00B20F43"/>
    <w:rsid w:val="00B21274"/>
    <w:rsid w:val="00B21677"/>
    <w:rsid w:val="00B21E9D"/>
    <w:rsid w:val="00B21F06"/>
    <w:rsid w:val="00B2395C"/>
    <w:rsid w:val="00B24170"/>
    <w:rsid w:val="00B241B1"/>
    <w:rsid w:val="00B2481E"/>
    <w:rsid w:val="00B24B0E"/>
    <w:rsid w:val="00B24E1E"/>
    <w:rsid w:val="00B254DD"/>
    <w:rsid w:val="00B25991"/>
    <w:rsid w:val="00B26896"/>
    <w:rsid w:val="00B269B8"/>
    <w:rsid w:val="00B26ABC"/>
    <w:rsid w:val="00B26BA2"/>
    <w:rsid w:val="00B27CFC"/>
    <w:rsid w:val="00B3007F"/>
    <w:rsid w:val="00B307BD"/>
    <w:rsid w:val="00B3182A"/>
    <w:rsid w:val="00B325BF"/>
    <w:rsid w:val="00B32789"/>
    <w:rsid w:val="00B32936"/>
    <w:rsid w:val="00B3323F"/>
    <w:rsid w:val="00B344A6"/>
    <w:rsid w:val="00B350C4"/>
    <w:rsid w:val="00B35784"/>
    <w:rsid w:val="00B40015"/>
    <w:rsid w:val="00B406BE"/>
    <w:rsid w:val="00B4204B"/>
    <w:rsid w:val="00B42711"/>
    <w:rsid w:val="00B42903"/>
    <w:rsid w:val="00B42EB2"/>
    <w:rsid w:val="00B432F7"/>
    <w:rsid w:val="00B4376A"/>
    <w:rsid w:val="00B4497C"/>
    <w:rsid w:val="00B459C5"/>
    <w:rsid w:val="00B464E8"/>
    <w:rsid w:val="00B46700"/>
    <w:rsid w:val="00B47FC9"/>
    <w:rsid w:val="00B50927"/>
    <w:rsid w:val="00B51167"/>
    <w:rsid w:val="00B51D02"/>
    <w:rsid w:val="00B53733"/>
    <w:rsid w:val="00B53A33"/>
    <w:rsid w:val="00B53E7D"/>
    <w:rsid w:val="00B540B1"/>
    <w:rsid w:val="00B54A4B"/>
    <w:rsid w:val="00B54B88"/>
    <w:rsid w:val="00B5740F"/>
    <w:rsid w:val="00B574AE"/>
    <w:rsid w:val="00B574DC"/>
    <w:rsid w:val="00B5755B"/>
    <w:rsid w:val="00B579C2"/>
    <w:rsid w:val="00B57C5B"/>
    <w:rsid w:val="00B57E13"/>
    <w:rsid w:val="00B60671"/>
    <w:rsid w:val="00B61B01"/>
    <w:rsid w:val="00B61F1D"/>
    <w:rsid w:val="00B62AD3"/>
    <w:rsid w:val="00B640A6"/>
    <w:rsid w:val="00B650B3"/>
    <w:rsid w:val="00B652FF"/>
    <w:rsid w:val="00B65844"/>
    <w:rsid w:val="00B65A6A"/>
    <w:rsid w:val="00B66C40"/>
    <w:rsid w:val="00B66FF8"/>
    <w:rsid w:val="00B676ED"/>
    <w:rsid w:val="00B67E37"/>
    <w:rsid w:val="00B7023C"/>
    <w:rsid w:val="00B70AA4"/>
    <w:rsid w:val="00B73D0E"/>
    <w:rsid w:val="00B74D53"/>
    <w:rsid w:val="00B7547E"/>
    <w:rsid w:val="00B7549E"/>
    <w:rsid w:val="00B761FB"/>
    <w:rsid w:val="00B7632E"/>
    <w:rsid w:val="00B770E1"/>
    <w:rsid w:val="00B775D7"/>
    <w:rsid w:val="00B77882"/>
    <w:rsid w:val="00B77B1B"/>
    <w:rsid w:val="00B77CD1"/>
    <w:rsid w:val="00B81ADC"/>
    <w:rsid w:val="00B81AFC"/>
    <w:rsid w:val="00B8209D"/>
    <w:rsid w:val="00B82227"/>
    <w:rsid w:val="00B856C3"/>
    <w:rsid w:val="00B85FCD"/>
    <w:rsid w:val="00B86EA5"/>
    <w:rsid w:val="00B91C56"/>
    <w:rsid w:val="00B92AFA"/>
    <w:rsid w:val="00B9346F"/>
    <w:rsid w:val="00B934AD"/>
    <w:rsid w:val="00B93A15"/>
    <w:rsid w:val="00B94038"/>
    <w:rsid w:val="00B94071"/>
    <w:rsid w:val="00B947EC"/>
    <w:rsid w:val="00B94A95"/>
    <w:rsid w:val="00B95375"/>
    <w:rsid w:val="00B95BC3"/>
    <w:rsid w:val="00B95C21"/>
    <w:rsid w:val="00B9650E"/>
    <w:rsid w:val="00B97FA6"/>
    <w:rsid w:val="00BA0C61"/>
    <w:rsid w:val="00BA0FD9"/>
    <w:rsid w:val="00BA1719"/>
    <w:rsid w:val="00BA1B17"/>
    <w:rsid w:val="00BA2198"/>
    <w:rsid w:val="00BA3717"/>
    <w:rsid w:val="00BA3872"/>
    <w:rsid w:val="00BA5A63"/>
    <w:rsid w:val="00BA5DF6"/>
    <w:rsid w:val="00BA5EA0"/>
    <w:rsid w:val="00BA6508"/>
    <w:rsid w:val="00BA76E8"/>
    <w:rsid w:val="00BB08DB"/>
    <w:rsid w:val="00BB0BF4"/>
    <w:rsid w:val="00BB2683"/>
    <w:rsid w:val="00BB4E7E"/>
    <w:rsid w:val="00BB5EE8"/>
    <w:rsid w:val="00BB67F9"/>
    <w:rsid w:val="00BB7248"/>
    <w:rsid w:val="00BB7DFE"/>
    <w:rsid w:val="00BC05B6"/>
    <w:rsid w:val="00BC23F2"/>
    <w:rsid w:val="00BC245B"/>
    <w:rsid w:val="00BC36FC"/>
    <w:rsid w:val="00BC4237"/>
    <w:rsid w:val="00BC4454"/>
    <w:rsid w:val="00BC46BB"/>
    <w:rsid w:val="00BC483C"/>
    <w:rsid w:val="00BC4B59"/>
    <w:rsid w:val="00BC4C01"/>
    <w:rsid w:val="00BC534C"/>
    <w:rsid w:val="00BC5436"/>
    <w:rsid w:val="00BC5D63"/>
    <w:rsid w:val="00BC6FFF"/>
    <w:rsid w:val="00BC77D9"/>
    <w:rsid w:val="00BC7D85"/>
    <w:rsid w:val="00BD00EA"/>
    <w:rsid w:val="00BD2071"/>
    <w:rsid w:val="00BD241C"/>
    <w:rsid w:val="00BD268F"/>
    <w:rsid w:val="00BD35EE"/>
    <w:rsid w:val="00BD3BFB"/>
    <w:rsid w:val="00BD3D71"/>
    <w:rsid w:val="00BD4EB2"/>
    <w:rsid w:val="00BD67F8"/>
    <w:rsid w:val="00BD7451"/>
    <w:rsid w:val="00BD760F"/>
    <w:rsid w:val="00BD7BC1"/>
    <w:rsid w:val="00BE19ED"/>
    <w:rsid w:val="00BE22D4"/>
    <w:rsid w:val="00BE31FD"/>
    <w:rsid w:val="00BE34EC"/>
    <w:rsid w:val="00BE373C"/>
    <w:rsid w:val="00BE3D1D"/>
    <w:rsid w:val="00BE5430"/>
    <w:rsid w:val="00BE60D1"/>
    <w:rsid w:val="00BE6861"/>
    <w:rsid w:val="00BE6BA4"/>
    <w:rsid w:val="00BE7433"/>
    <w:rsid w:val="00BE7533"/>
    <w:rsid w:val="00BF0517"/>
    <w:rsid w:val="00BF0587"/>
    <w:rsid w:val="00BF0D6E"/>
    <w:rsid w:val="00BF0EFD"/>
    <w:rsid w:val="00BF29EA"/>
    <w:rsid w:val="00BF2B4B"/>
    <w:rsid w:val="00BF2E58"/>
    <w:rsid w:val="00BF2FE4"/>
    <w:rsid w:val="00BF4DB0"/>
    <w:rsid w:val="00BF5E86"/>
    <w:rsid w:val="00BF616D"/>
    <w:rsid w:val="00BF678B"/>
    <w:rsid w:val="00BF680B"/>
    <w:rsid w:val="00BF744D"/>
    <w:rsid w:val="00BF765A"/>
    <w:rsid w:val="00BF786C"/>
    <w:rsid w:val="00C00C81"/>
    <w:rsid w:val="00C01390"/>
    <w:rsid w:val="00C0168D"/>
    <w:rsid w:val="00C02294"/>
    <w:rsid w:val="00C023B9"/>
    <w:rsid w:val="00C040EF"/>
    <w:rsid w:val="00C057EB"/>
    <w:rsid w:val="00C0586C"/>
    <w:rsid w:val="00C05A76"/>
    <w:rsid w:val="00C0658B"/>
    <w:rsid w:val="00C06BAF"/>
    <w:rsid w:val="00C07628"/>
    <w:rsid w:val="00C07EB5"/>
    <w:rsid w:val="00C07EEB"/>
    <w:rsid w:val="00C12027"/>
    <w:rsid w:val="00C13198"/>
    <w:rsid w:val="00C13B3C"/>
    <w:rsid w:val="00C1505E"/>
    <w:rsid w:val="00C15CDA"/>
    <w:rsid w:val="00C166C4"/>
    <w:rsid w:val="00C16AA0"/>
    <w:rsid w:val="00C1704D"/>
    <w:rsid w:val="00C17162"/>
    <w:rsid w:val="00C171EC"/>
    <w:rsid w:val="00C17666"/>
    <w:rsid w:val="00C17DF8"/>
    <w:rsid w:val="00C20D10"/>
    <w:rsid w:val="00C210BE"/>
    <w:rsid w:val="00C21256"/>
    <w:rsid w:val="00C21957"/>
    <w:rsid w:val="00C21D31"/>
    <w:rsid w:val="00C22460"/>
    <w:rsid w:val="00C22D2C"/>
    <w:rsid w:val="00C235B4"/>
    <w:rsid w:val="00C23C40"/>
    <w:rsid w:val="00C2438B"/>
    <w:rsid w:val="00C243D2"/>
    <w:rsid w:val="00C246E0"/>
    <w:rsid w:val="00C24778"/>
    <w:rsid w:val="00C26026"/>
    <w:rsid w:val="00C267E6"/>
    <w:rsid w:val="00C26E9C"/>
    <w:rsid w:val="00C27DFE"/>
    <w:rsid w:val="00C316A1"/>
    <w:rsid w:val="00C31A3C"/>
    <w:rsid w:val="00C31AC3"/>
    <w:rsid w:val="00C31AF8"/>
    <w:rsid w:val="00C330D9"/>
    <w:rsid w:val="00C33152"/>
    <w:rsid w:val="00C3442F"/>
    <w:rsid w:val="00C34DB8"/>
    <w:rsid w:val="00C35DC2"/>
    <w:rsid w:val="00C361F3"/>
    <w:rsid w:val="00C363C7"/>
    <w:rsid w:val="00C40DFA"/>
    <w:rsid w:val="00C40F8D"/>
    <w:rsid w:val="00C412AB"/>
    <w:rsid w:val="00C41377"/>
    <w:rsid w:val="00C41D2D"/>
    <w:rsid w:val="00C4294F"/>
    <w:rsid w:val="00C42F5B"/>
    <w:rsid w:val="00C4392E"/>
    <w:rsid w:val="00C43F0A"/>
    <w:rsid w:val="00C44B79"/>
    <w:rsid w:val="00C4527E"/>
    <w:rsid w:val="00C45596"/>
    <w:rsid w:val="00C46668"/>
    <w:rsid w:val="00C473C6"/>
    <w:rsid w:val="00C47F34"/>
    <w:rsid w:val="00C503D7"/>
    <w:rsid w:val="00C507A6"/>
    <w:rsid w:val="00C5188B"/>
    <w:rsid w:val="00C519DA"/>
    <w:rsid w:val="00C51B5F"/>
    <w:rsid w:val="00C52B1D"/>
    <w:rsid w:val="00C53588"/>
    <w:rsid w:val="00C540B2"/>
    <w:rsid w:val="00C546BB"/>
    <w:rsid w:val="00C55CBB"/>
    <w:rsid w:val="00C5685A"/>
    <w:rsid w:val="00C568D0"/>
    <w:rsid w:val="00C569F7"/>
    <w:rsid w:val="00C5720A"/>
    <w:rsid w:val="00C5774D"/>
    <w:rsid w:val="00C5784A"/>
    <w:rsid w:val="00C602B0"/>
    <w:rsid w:val="00C603D0"/>
    <w:rsid w:val="00C60C66"/>
    <w:rsid w:val="00C619EF"/>
    <w:rsid w:val="00C61E8D"/>
    <w:rsid w:val="00C62BA0"/>
    <w:rsid w:val="00C64B01"/>
    <w:rsid w:val="00C64B61"/>
    <w:rsid w:val="00C6508F"/>
    <w:rsid w:val="00C65A32"/>
    <w:rsid w:val="00C65A72"/>
    <w:rsid w:val="00C661E7"/>
    <w:rsid w:val="00C67096"/>
    <w:rsid w:val="00C6765B"/>
    <w:rsid w:val="00C67789"/>
    <w:rsid w:val="00C70D20"/>
    <w:rsid w:val="00C71E80"/>
    <w:rsid w:val="00C7212A"/>
    <w:rsid w:val="00C73982"/>
    <w:rsid w:val="00C73D08"/>
    <w:rsid w:val="00C740BD"/>
    <w:rsid w:val="00C74334"/>
    <w:rsid w:val="00C7587E"/>
    <w:rsid w:val="00C75A16"/>
    <w:rsid w:val="00C75CAD"/>
    <w:rsid w:val="00C768AE"/>
    <w:rsid w:val="00C76F51"/>
    <w:rsid w:val="00C771B4"/>
    <w:rsid w:val="00C777F3"/>
    <w:rsid w:val="00C8020F"/>
    <w:rsid w:val="00C817D0"/>
    <w:rsid w:val="00C81840"/>
    <w:rsid w:val="00C81C93"/>
    <w:rsid w:val="00C82111"/>
    <w:rsid w:val="00C825CF"/>
    <w:rsid w:val="00C8304D"/>
    <w:rsid w:val="00C833E3"/>
    <w:rsid w:val="00C83C29"/>
    <w:rsid w:val="00C8429E"/>
    <w:rsid w:val="00C8529B"/>
    <w:rsid w:val="00C85E1D"/>
    <w:rsid w:val="00C8634E"/>
    <w:rsid w:val="00C86A26"/>
    <w:rsid w:val="00C87443"/>
    <w:rsid w:val="00C87F06"/>
    <w:rsid w:val="00C91F3B"/>
    <w:rsid w:val="00C9204F"/>
    <w:rsid w:val="00C9286E"/>
    <w:rsid w:val="00C9287F"/>
    <w:rsid w:val="00C93DBE"/>
    <w:rsid w:val="00C948FD"/>
    <w:rsid w:val="00C94ECF"/>
    <w:rsid w:val="00C97A4D"/>
    <w:rsid w:val="00CA0931"/>
    <w:rsid w:val="00CA1376"/>
    <w:rsid w:val="00CA1696"/>
    <w:rsid w:val="00CA1D95"/>
    <w:rsid w:val="00CA2FDD"/>
    <w:rsid w:val="00CA39B0"/>
    <w:rsid w:val="00CA3A1D"/>
    <w:rsid w:val="00CA445D"/>
    <w:rsid w:val="00CA550B"/>
    <w:rsid w:val="00CA5726"/>
    <w:rsid w:val="00CA5DBC"/>
    <w:rsid w:val="00CA78FD"/>
    <w:rsid w:val="00CA7AF6"/>
    <w:rsid w:val="00CA7DFC"/>
    <w:rsid w:val="00CB0388"/>
    <w:rsid w:val="00CB126A"/>
    <w:rsid w:val="00CB17BD"/>
    <w:rsid w:val="00CB4123"/>
    <w:rsid w:val="00CB54FE"/>
    <w:rsid w:val="00CB6C97"/>
    <w:rsid w:val="00CB7023"/>
    <w:rsid w:val="00CB7E4B"/>
    <w:rsid w:val="00CC0060"/>
    <w:rsid w:val="00CC1791"/>
    <w:rsid w:val="00CC1905"/>
    <w:rsid w:val="00CC1F78"/>
    <w:rsid w:val="00CC2AB2"/>
    <w:rsid w:val="00CC2E74"/>
    <w:rsid w:val="00CC38CD"/>
    <w:rsid w:val="00CC3A8F"/>
    <w:rsid w:val="00CC4156"/>
    <w:rsid w:val="00CC4CB0"/>
    <w:rsid w:val="00CC5236"/>
    <w:rsid w:val="00CC541D"/>
    <w:rsid w:val="00CC546C"/>
    <w:rsid w:val="00CC5B1B"/>
    <w:rsid w:val="00CC6003"/>
    <w:rsid w:val="00CC680E"/>
    <w:rsid w:val="00CD0091"/>
    <w:rsid w:val="00CD03B7"/>
    <w:rsid w:val="00CD04F5"/>
    <w:rsid w:val="00CD12D9"/>
    <w:rsid w:val="00CD1BC3"/>
    <w:rsid w:val="00CD2495"/>
    <w:rsid w:val="00CD2C86"/>
    <w:rsid w:val="00CD2CDA"/>
    <w:rsid w:val="00CD2DAE"/>
    <w:rsid w:val="00CD2E00"/>
    <w:rsid w:val="00CD49F3"/>
    <w:rsid w:val="00CD519A"/>
    <w:rsid w:val="00CD5F87"/>
    <w:rsid w:val="00CD5FC2"/>
    <w:rsid w:val="00CD6408"/>
    <w:rsid w:val="00CD6755"/>
    <w:rsid w:val="00CD6A76"/>
    <w:rsid w:val="00CD6EF9"/>
    <w:rsid w:val="00CD6FF2"/>
    <w:rsid w:val="00CE0F28"/>
    <w:rsid w:val="00CE1C63"/>
    <w:rsid w:val="00CE2160"/>
    <w:rsid w:val="00CE3380"/>
    <w:rsid w:val="00CE4DD4"/>
    <w:rsid w:val="00CE4EAA"/>
    <w:rsid w:val="00CE4F32"/>
    <w:rsid w:val="00CE5E95"/>
    <w:rsid w:val="00CE6745"/>
    <w:rsid w:val="00CE6A47"/>
    <w:rsid w:val="00CE73B7"/>
    <w:rsid w:val="00CE7A18"/>
    <w:rsid w:val="00CE7A57"/>
    <w:rsid w:val="00CF09F6"/>
    <w:rsid w:val="00CF0DB1"/>
    <w:rsid w:val="00CF0F00"/>
    <w:rsid w:val="00CF1CDC"/>
    <w:rsid w:val="00CF1D58"/>
    <w:rsid w:val="00CF21A4"/>
    <w:rsid w:val="00CF3725"/>
    <w:rsid w:val="00CF48FF"/>
    <w:rsid w:val="00CF523B"/>
    <w:rsid w:val="00CF6ADF"/>
    <w:rsid w:val="00CF7EDB"/>
    <w:rsid w:val="00CF7F22"/>
    <w:rsid w:val="00D00754"/>
    <w:rsid w:val="00D00B8B"/>
    <w:rsid w:val="00D01AB2"/>
    <w:rsid w:val="00D01C01"/>
    <w:rsid w:val="00D035DF"/>
    <w:rsid w:val="00D03C1E"/>
    <w:rsid w:val="00D042B1"/>
    <w:rsid w:val="00D04C34"/>
    <w:rsid w:val="00D04E19"/>
    <w:rsid w:val="00D04FE9"/>
    <w:rsid w:val="00D05785"/>
    <w:rsid w:val="00D05840"/>
    <w:rsid w:val="00D05C53"/>
    <w:rsid w:val="00D05F75"/>
    <w:rsid w:val="00D05FA0"/>
    <w:rsid w:val="00D064F8"/>
    <w:rsid w:val="00D06AF6"/>
    <w:rsid w:val="00D06B91"/>
    <w:rsid w:val="00D06EF8"/>
    <w:rsid w:val="00D07DBD"/>
    <w:rsid w:val="00D07E3A"/>
    <w:rsid w:val="00D10B93"/>
    <w:rsid w:val="00D11B7E"/>
    <w:rsid w:val="00D12882"/>
    <w:rsid w:val="00D12B03"/>
    <w:rsid w:val="00D12BAD"/>
    <w:rsid w:val="00D1370E"/>
    <w:rsid w:val="00D13DBD"/>
    <w:rsid w:val="00D174CD"/>
    <w:rsid w:val="00D17FE5"/>
    <w:rsid w:val="00D2107D"/>
    <w:rsid w:val="00D232D3"/>
    <w:rsid w:val="00D23578"/>
    <w:rsid w:val="00D25301"/>
    <w:rsid w:val="00D25369"/>
    <w:rsid w:val="00D26271"/>
    <w:rsid w:val="00D26413"/>
    <w:rsid w:val="00D26793"/>
    <w:rsid w:val="00D26972"/>
    <w:rsid w:val="00D269C7"/>
    <w:rsid w:val="00D270B0"/>
    <w:rsid w:val="00D27169"/>
    <w:rsid w:val="00D27307"/>
    <w:rsid w:val="00D2773E"/>
    <w:rsid w:val="00D27EAE"/>
    <w:rsid w:val="00D3002F"/>
    <w:rsid w:val="00D30808"/>
    <w:rsid w:val="00D310D6"/>
    <w:rsid w:val="00D31C99"/>
    <w:rsid w:val="00D31D49"/>
    <w:rsid w:val="00D32B27"/>
    <w:rsid w:val="00D330EA"/>
    <w:rsid w:val="00D33AD0"/>
    <w:rsid w:val="00D33C0B"/>
    <w:rsid w:val="00D34040"/>
    <w:rsid w:val="00D342F7"/>
    <w:rsid w:val="00D35C02"/>
    <w:rsid w:val="00D35CDB"/>
    <w:rsid w:val="00D36BA4"/>
    <w:rsid w:val="00D36DF3"/>
    <w:rsid w:val="00D3794A"/>
    <w:rsid w:val="00D40BDE"/>
    <w:rsid w:val="00D41640"/>
    <w:rsid w:val="00D41FCB"/>
    <w:rsid w:val="00D42FCB"/>
    <w:rsid w:val="00D4428B"/>
    <w:rsid w:val="00D44A87"/>
    <w:rsid w:val="00D452EB"/>
    <w:rsid w:val="00D4634A"/>
    <w:rsid w:val="00D4643F"/>
    <w:rsid w:val="00D4759F"/>
    <w:rsid w:val="00D50052"/>
    <w:rsid w:val="00D504BE"/>
    <w:rsid w:val="00D50BCC"/>
    <w:rsid w:val="00D5110F"/>
    <w:rsid w:val="00D53B0C"/>
    <w:rsid w:val="00D54024"/>
    <w:rsid w:val="00D540F8"/>
    <w:rsid w:val="00D54F43"/>
    <w:rsid w:val="00D5591B"/>
    <w:rsid w:val="00D55CB3"/>
    <w:rsid w:val="00D562BC"/>
    <w:rsid w:val="00D5662D"/>
    <w:rsid w:val="00D569E7"/>
    <w:rsid w:val="00D56AF3"/>
    <w:rsid w:val="00D6131A"/>
    <w:rsid w:val="00D619A4"/>
    <w:rsid w:val="00D61EDA"/>
    <w:rsid w:val="00D6373A"/>
    <w:rsid w:val="00D64215"/>
    <w:rsid w:val="00D64707"/>
    <w:rsid w:val="00D64A1F"/>
    <w:rsid w:val="00D65C4B"/>
    <w:rsid w:val="00D6663B"/>
    <w:rsid w:val="00D6781C"/>
    <w:rsid w:val="00D710A2"/>
    <w:rsid w:val="00D711EA"/>
    <w:rsid w:val="00D71B5F"/>
    <w:rsid w:val="00D7219D"/>
    <w:rsid w:val="00D723E6"/>
    <w:rsid w:val="00D724ED"/>
    <w:rsid w:val="00D7275A"/>
    <w:rsid w:val="00D741D0"/>
    <w:rsid w:val="00D74620"/>
    <w:rsid w:val="00D747AD"/>
    <w:rsid w:val="00D7487F"/>
    <w:rsid w:val="00D75CFF"/>
    <w:rsid w:val="00D76298"/>
    <w:rsid w:val="00D773E1"/>
    <w:rsid w:val="00D7769E"/>
    <w:rsid w:val="00D7777E"/>
    <w:rsid w:val="00D77AD5"/>
    <w:rsid w:val="00D803C6"/>
    <w:rsid w:val="00D80E4D"/>
    <w:rsid w:val="00D811C8"/>
    <w:rsid w:val="00D81755"/>
    <w:rsid w:val="00D81F4B"/>
    <w:rsid w:val="00D82113"/>
    <w:rsid w:val="00D830B0"/>
    <w:rsid w:val="00D83EDA"/>
    <w:rsid w:val="00D840E8"/>
    <w:rsid w:val="00D84584"/>
    <w:rsid w:val="00D84AC1"/>
    <w:rsid w:val="00D84FC1"/>
    <w:rsid w:val="00D8542B"/>
    <w:rsid w:val="00D86245"/>
    <w:rsid w:val="00D8658E"/>
    <w:rsid w:val="00D86F5B"/>
    <w:rsid w:val="00D87E4A"/>
    <w:rsid w:val="00D90697"/>
    <w:rsid w:val="00D90997"/>
    <w:rsid w:val="00D90BC3"/>
    <w:rsid w:val="00D91155"/>
    <w:rsid w:val="00D91652"/>
    <w:rsid w:val="00D9176A"/>
    <w:rsid w:val="00D92110"/>
    <w:rsid w:val="00D92848"/>
    <w:rsid w:val="00D937D5"/>
    <w:rsid w:val="00D940B3"/>
    <w:rsid w:val="00D961A5"/>
    <w:rsid w:val="00D96793"/>
    <w:rsid w:val="00D96F87"/>
    <w:rsid w:val="00D974A5"/>
    <w:rsid w:val="00D97EF9"/>
    <w:rsid w:val="00DA03B7"/>
    <w:rsid w:val="00DA1F14"/>
    <w:rsid w:val="00DA2528"/>
    <w:rsid w:val="00DA3ED3"/>
    <w:rsid w:val="00DA3F36"/>
    <w:rsid w:val="00DA4420"/>
    <w:rsid w:val="00DA4D7A"/>
    <w:rsid w:val="00DA4E10"/>
    <w:rsid w:val="00DA60AB"/>
    <w:rsid w:val="00DA67F0"/>
    <w:rsid w:val="00DA6FF8"/>
    <w:rsid w:val="00DA72C3"/>
    <w:rsid w:val="00DA7A05"/>
    <w:rsid w:val="00DA7E47"/>
    <w:rsid w:val="00DB09FD"/>
    <w:rsid w:val="00DB0BFE"/>
    <w:rsid w:val="00DB1317"/>
    <w:rsid w:val="00DB272F"/>
    <w:rsid w:val="00DB2CBC"/>
    <w:rsid w:val="00DB2E83"/>
    <w:rsid w:val="00DB318F"/>
    <w:rsid w:val="00DB3FF6"/>
    <w:rsid w:val="00DB4470"/>
    <w:rsid w:val="00DB49B0"/>
    <w:rsid w:val="00DB4CEA"/>
    <w:rsid w:val="00DB4FE5"/>
    <w:rsid w:val="00DB6393"/>
    <w:rsid w:val="00DC026A"/>
    <w:rsid w:val="00DC0352"/>
    <w:rsid w:val="00DC0F92"/>
    <w:rsid w:val="00DC1A1D"/>
    <w:rsid w:val="00DC1D7A"/>
    <w:rsid w:val="00DC29C3"/>
    <w:rsid w:val="00DC40E9"/>
    <w:rsid w:val="00DC435C"/>
    <w:rsid w:val="00DC5072"/>
    <w:rsid w:val="00DC6D37"/>
    <w:rsid w:val="00DC6E98"/>
    <w:rsid w:val="00DC7F6A"/>
    <w:rsid w:val="00DD0225"/>
    <w:rsid w:val="00DD074F"/>
    <w:rsid w:val="00DD1184"/>
    <w:rsid w:val="00DD1D78"/>
    <w:rsid w:val="00DD1DDD"/>
    <w:rsid w:val="00DD1ECC"/>
    <w:rsid w:val="00DD248F"/>
    <w:rsid w:val="00DD3762"/>
    <w:rsid w:val="00DD377D"/>
    <w:rsid w:val="00DD4130"/>
    <w:rsid w:val="00DD4551"/>
    <w:rsid w:val="00DD4AD3"/>
    <w:rsid w:val="00DD4DD9"/>
    <w:rsid w:val="00DD518E"/>
    <w:rsid w:val="00DD5FC9"/>
    <w:rsid w:val="00DD6A39"/>
    <w:rsid w:val="00DD6AF4"/>
    <w:rsid w:val="00DD7710"/>
    <w:rsid w:val="00DE02B0"/>
    <w:rsid w:val="00DE1754"/>
    <w:rsid w:val="00DE287F"/>
    <w:rsid w:val="00DE2F9D"/>
    <w:rsid w:val="00DE2FEB"/>
    <w:rsid w:val="00DE3CAC"/>
    <w:rsid w:val="00DE4AA3"/>
    <w:rsid w:val="00DE4F76"/>
    <w:rsid w:val="00DE69D0"/>
    <w:rsid w:val="00DE7BBD"/>
    <w:rsid w:val="00DF017F"/>
    <w:rsid w:val="00DF01B6"/>
    <w:rsid w:val="00DF07AB"/>
    <w:rsid w:val="00DF08F2"/>
    <w:rsid w:val="00DF0F4D"/>
    <w:rsid w:val="00DF228E"/>
    <w:rsid w:val="00DF275D"/>
    <w:rsid w:val="00DF2DEB"/>
    <w:rsid w:val="00DF34EA"/>
    <w:rsid w:val="00DF4419"/>
    <w:rsid w:val="00DF5645"/>
    <w:rsid w:val="00DF5A73"/>
    <w:rsid w:val="00DF5AA2"/>
    <w:rsid w:val="00E0025A"/>
    <w:rsid w:val="00E0045B"/>
    <w:rsid w:val="00E00561"/>
    <w:rsid w:val="00E00F4D"/>
    <w:rsid w:val="00E010AE"/>
    <w:rsid w:val="00E0224F"/>
    <w:rsid w:val="00E0234E"/>
    <w:rsid w:val="00E03821"/>
    <w:rsid w:val="00E041CE"/>
    <w:rsid w:val="00E04F0E"/>
    <w:rsid w:val="00E05939"/>
    <w:rsid w:val="00E059AA"/>
    <w:rsid w:val="00E05E9A"/>
    <w:rsid w:val="00E05FB6"/>
    <w:rsid w:val="00E06E4B"/>
    <w:rsid w:val="00E07748"/>
    <w:rsid w:val="00E07C1D"/>
    <w:rsid w:val="00E11547"/>
    <w:rsid w:val="00E121EB"/>
    <w:rsid w:val="00E141E9"/>
    <w:rsid w:val="00E14664"/>
    <w:rsid w:val="00E151F4"/>
    <w:rsid w:val="00E15BD2"/>
    <w:rsid w:val="00E15F34"/>
    <w:rsid w:val="00E16A02"/>
    <w:rsid w:val="00E16E0C"/>
    <w:rsid w:val="00E206F5"/>
    <w:rsid w:val="00E21A29"/>
    <w:rsid w:val="00E22C48"/>
    <w:rsid w:val="00E23B06"/>
    <w:rsid w:val="00E24277"/>
    <w:rsid w:val="00E244ED"/>
    <w:rsid w:val="00E25E4D"/>
    <w:rsid w:val="00E261EA"/>
    <w:rsid w:val="00E2639A"/>
    <w:rsid w:val="00E26852"/>
    <w:rsid w:val="00E26A39"/>
    <w:rsid w:val="00E26ED7"/>
    <w:rsid w:val="00E3063D"/>
    <w:rsid w:val="00E30645"/>
    <w:rsid w:val="00E32F49"/>
    <w:rsid w:val="00E33BFF"/>
    <w:rsid w:val="00E33CA7"/>
    <w:rsid w:val="00E34383"/>
    <w:rsid w:val="00E346D0"/>
    <w:rsid w:val="00E34C5D"/>
    <w:rsid w:val="00E35782"/>
    <w:rsid w:val="00E36F4C"/>
    <w:rsid w:val="00E36F62"/>
    <w:rsid w:val="00E37F36"/>
    <w:rsid w:val="00E41974"/>
    <w:rsid w:val="00E41F4C"/>
    <w:rsid w:val="00E42683"/>
    <w:rsid w:val="00E42893"/>
    <w:rsid w:val="00E43AAE"/>
    <w:rsid w:val="00E43B67"/>
    <w:rsid w:val="00E4464D"/>
    <w:rsid w:val="00E44888"/>
    <w:rsid w:val="00E449D9"/>
    <w:rsid w:val="00E44A4A"/>
    <w:rsid w:val="00E456A1"/>
    <w:rsid w:val="00E45768"/>
    <w:rsid w:val="00E46D13"/>
    <w:rsid w:val="00E47682"/>
    <w:rsid w:val="00E47974"/>
    <w:rsid w:val="00E479C3"/>
    <w:rsid w:val="00E50579"/>
    <w:rsid w:val="00E51D07"/>
    <w:rsid w:val="00E53276"/>
    <w:rsid w:val="00E53859"/>
    <w:rsid w:val="00E5509A"/>
    <w:rsid w:val="00E55D06"/>
    <w:rsid w:val="00E55D12"/>
    <w:rsid w:val="00E56C05"/>
    <w:rsid w:val="00E57692"/>
    <w:rsid w:val="00E60579"/>
    <w:rsid w:val="00E60EFB"/>
    <w:rsid w:val="00E6191C"/>
    <w:rsid w:val="00E635E0"/>
    <w:rsid w:val="00E63EAE"/>
    <w:rsid w:val="00E64B32"/>
    <w:rsid w:val="00E64BF4"/>
    <w:rsid w:val="00E66923"/>
    <w:rsid w:val="00E66A0D"/>
    <w:rsid w:val="00E66A1C"/>
    <w:rsid w:val="00E66F15"/>
    <w:rsid w:val="00E67655"/>
    <w:rsid w:val="00E70B77"/>
    <w:rsid w:val="00E71C0B"/>
    <w:rsid w:val="00E725F6"/>
    <w:rsid w:val="00E73942"/>
    <w:rsid w:val="00E73B38"/>
    <w:rsid w:val="00E74637"/>
    <w:rsid w:val="00E76008"/>
    <w:rsid w:val="00E76013"/>
    <w:rsid w:val="00E76064"/>
    <w:rsid w:val="00E76D40"/>
    <w:rsid w:val="00E77865"/>
    <w:rsid w:val="00E779F8"/>
    <w:rsid w:val="00E817E0"/>
    <w:rsid w:val="00E818E4"/>
    <w:rsid w:val="00E82F05"/>
    <w:rsid w:val="00E83E0A"/>
    <w:rsid w:val="00E8418F"/>
    <w:rsid w:val="00E84262"/>
    <w:rsid w:val="00E8446A"/>
    <w:rsid w:val="00E857DD"/>
    <w:rsid w:val="00E858C8"/>
    <w:rsid w:val="00E85AC2"/>
    <w:rsid w:val="00E85F33"/>
    <w:rsid w:val="00E862F4"/>
    <w:rsid w:val="00E86C35"/>
    <w:rsid w:val="00E86F22"/>
    <w:rsid w:val="00E90470"/>
    <w:rsid w:val="00E90FFD"/>
    <w:rsid w:val="00E91041"/>
    <w:rsid w:val="00E9114E"/>
    <w:rsid w:val="00E9277E"/>
    <w:rsid w:val="00E927B1"/>
    <w:rsid w:val="00E93049"/>
    <w:rsid w:val="00E9438B"/>
    <w:rsid w:val="00E945E1"/>
    <w:rsid w:val="00E94B79"/>
    <w:rsid w:val="00EA05F4"/>
    <w:rsid w:val="00EA0BBE"/>
    <w:rsid w:val="00EA1D77"/>
    <w:rsid w:val="00EA2261"/>
    <w:rsid w:val="00EA4098"/>
    <w:rsid w:val="00EA47D2"/>
    <w:rsid w:val="00EA5734"/>
    <w:rsid w:val="00EA6008"/>
    <w:rsid w:val="00EA7398"/>
    <w:rsid w:val="00EA73A6"/>
    <w:rsid w:val="00EA74E6"/>
    <w:rsid w:val="00EA7687"/>
    <w:rsid w:val="00EA78DB"/>
    <w:rsid w:val="00EB0EB3"/>
    <w:rsid w:val="00EB123D"/>
    <w:rsid w:val="00EB1B58"/>
    <w:rsid w:val="00EB2B3F"/>
    <w:rsid w:val="00EB378D"/>
    <w:rsid w:val="00EB4C79"/>
    <w:rsid w:val="00EB5D7D"/>
    <w:rsid w:val="00EB6122"/>
    <w:rsid w:val="00EB63A9"/>
    <w:rsid w:val="00EB63E3"/>
    <w:rsid w:val="00EB662C"/>
    <w:rsid w:val="00EB6968"/>
    <w:rsid w:val="00EB6CA1"/>
    <w:rsid w:val="00EB791C"/>
    <w:rsid w:val="00EB7CF3"/>
    <w:rsid w:val="00EC02A9"/>
    <w:rsid w:val="00EC0E70"/>
    <w:rsid w:val="00EC1276"/>
    <w:rsid w:val="00EC165B"/>
    <w:rsid w:val="00EC1660"/>
    <w:rsid w:val="00EC220E"/>
    <w:rsid w:val="00EC2734"/>
    <w:rsid w:val="00EC3242"/>
    <w:rsid w:val="00EC35E5"/>
    <w:rsid w:val="00EC3825"/>
    <w:rsid w:val="00EC3A0B"/>
    <w:rsid w:val="00EC42DD"/>
    <w:rsid w:val="00EC4C17"/>
    <w:rsid w:val="00EC4DBF"/>
    <w:rsid w:val="00EC5A52"/>
    <w:rsid w:val="00EC5F96"/>
    <w:rsid w:val="00EC7104"/>
    <w:rsid w:val="00EC737E"/>
    <w:rsid w:val="00EC75A1"/>
    <w:rsid w:val="00EC7A76"/>
    <w:rsid w:val="00EC7D5B"/>
    <w:rsid w:val="00ED0D0E"/>
    <w:rsid w:val="00ED1879"/>
    <w:rsid w:val="00ED1894"/>
    <w:rsid w:val="00ED2E56"/>
    <w:rsid w:val="00ED3512"/>
    <w:rsid w:val="00ED35C0"/>
    <w:rsid w:val="00ED4829"/>
    <w:rsid w:val="00ED6448"/>
    <w:rsid w:val="00ED6C65"/>
    <w:rsid w:val="00ED6FC0"/>
    <w:rsid w:val="00EE01A4"/>
    <w:rsid w:val="00EE1818"/>
    <w:rsid w:val="00EE2FC4"/>
    <w:rsid w:val="00EE3653"/>
    <w:rsid w:val="00EE3C7B"/>
    <w:rsid w:val="00EE4184"/>
    <w:rsid w:val="00EE463A"/>
    <w:rsid w:val="00EE4926"/>
    <w:rsid w:val="00EE49A7"/>
    <w:rsid w:val="00EE4F83"/>
    <w:rsid w:val="00EE5011"/>
    <w:rsid w:val="00EE5D40"/>
    <w:rsid w:val="00EE61C5"/>
    <w:rsid w:val="00EE77E2"/>
    <w:rsid w:val="00EF066E"/>
    <w:rsid w:val="00EF0A59"/>
    <w:rsid w:val="00EF1C3D"/>
    <w:rsid w:val="00EF2194"/>
    <w:rsid w:val="00EF2AFD"/>
    <w:rsid w:val="00EF3061"/>
    <w:rsid w:val="00EF3E83"/>
    <w:rsid w:val="00EF4A1B"/>
    <w:rsid w:val="00EF4BD1"/>
    <w:rsid w:val="00EF52DC"/>
    <w:rsid w:val="00EF5CC4"/>
    <w:rsid w:val="00EF5F6E"/>
    <w:rsid w:val="00EF69D2"/>
    <w:rsid w:val="00EF78B9"/>
    <w:rsid w:val="00F00258"/>
    <w:rsid w:val="00F01096"/>
    <w:rsid w:val="00F02067"/>
    <w:rsid w:val="00F02608"/>
    <w:rsid w:val="00F0546A"/>
    <w:rsid w:val="00F05567"/>
    <w:rsid w:val="00F05797"/>
    <w:rsid w:val="00F05800"/>
    <w:rsid w:val="00F06C19"/>
    <w:rsid w:val="00F0735B"/>
    <w:rsid w:val="00F074BF"/>
    <w:rsid w:val="00F076DD"/>
    <w:rsid w:val="00F100A7"/>
    <w:rsid w:val="00F12A81"/>
    <w:rsid w:val="00F13CC4"/>
    <w:rsid w:val="00F13FFD"/>
    <w:rsid w:val="00F1460F"/>
    <w:rsid w:val="00F15D51"/>
    <w:rsid w:val="00F1744D"/>
    <w:rsid w:val="00F17575"/>
    <w:rsid w:val="00F201A1"/>
    <w:rsid w:val="00F2087D"/>
    <w:rsid w:val="00F20A6E"/>
    <w:rsid w:val="00F2180A"/>
    <w:rsid w:val="00F2208B"/>
    <w:rsid w:val="00F2224B"/>
    <w:rsid w:val="00F225DC"/>
    <w:rsid w:val="00F22B2C"/>
    <w:rsid w:val="00F2336F"/>
    <w:rsid w:val="00F2368D"/>
    <w:rsid w:val="00F2378B"/>
    <w:rsid w:val="00F238C6"/>
    <w:rsid w:val="00F23C7C"/>
    <w:rsid w:val="00F23F0D"/>
    <w:rsid w:val="00F24B96"/>
    <w:rsid w:val="00F2720E"/>
    <w:rsid w:val="00F275E0"/>
    <w:rsid w:val="00F277B3"/>
    <w:rsid w:val="00F27CEA"/>
    <w:rsid w:val="00F27D27"/>
    <w:rsid w:val="00F32360"/>
    <w:rsid w:val="00F33100"/>
    <w:rsid w:val="00F33F31"/>
    <w:rsid w:val="00F341A1"/>
    <w:rsid w:val="00F347E2"/>
    <w:rsid w:val="00F34E03"/>
    <w:rsid w:val="00F35096"/>
    <w:rsid w:val="00F357C2"/>
    <w:rsid w:val="00F35C8F"/>
    <w:rsid w:val="00F36307"/>
    <w:rsid w:val="00F36C69"/>
    <w:rsid w:val="00F37C6A"/>
    <w:rsid w:val="00F42A90"/>
    <w:rsid w:val="00F43345"/>
    <w:rsid w:val="00F4347D"/>
    <w:rsid w:val="00F434DC"/>
    <w:rsid w:val="00F437BB"/>
    <w:rsid w:val="00F43F10"/>
    <w:rsid w:val="00F446D2"/>
    <w:rsid w:val="00F4478A"/>
    <w:rsid w:val="00F44B9B"/>
    <w:rsid w:val="00F44D92"/>
    <w:rsid w:val="00F4503A"/>
    <w:rsid w:val="00F45299"/>
    <w:rsid w:val="00F454E6"/>
    <w:rsid w:val="00F4567D"/>
    <w:rsid w:val="00F46080"/>
    <w:rsid w:val="00F4634F"/>
    <w:rsid w:val="00F4669C"/>
    <w:rsid w:val="00F47227"/>
    <w:rsid w:val="00F47367"/>
    <w:rsid w:val="00F47940"/>
    <w:rsid w:val="00F47ACB"/>
    <w:rsid w:val="00F5012B"/>
    <w:rsid w:val="00F50530"/>
    <w:rsid w:val="00F50D13"/>
    <w:rsid w:val="00F51BAB"/>
    <w:rsid w:val="00F529A5"/>
    <w:rsid w:val="00F52CBC"/>
    <w:rsid w:val="00F538F3"/>
    <w:rsid w:val="00F53E2D"/>
    <w:rsid w:val="00F54216"/>
    <w:rsid w:val="00F54385"/>
    <w:rsid w:val="00F552FE"/>
    <w:rsid w:val="00F578EC"/>
    <w:rsid w:val="00F60C5F"/>
    <w:rsid w:val="00F61D54"/>
    <w:rsid w:val="00F61D8F"/>
    <w:rsid w:val="00F62119"/>
    <w:rsid w:val="00F626B7"/>
    <w:rsid w:val="00F6369E"/>
    <w:rsid w:val="00F65A7F"/>
    <w:rsid w:val="00F65AB7"/>
    <w:rsid w:val="00F65BCE"/>
    <w:rsid w:val="00F66CA4"/>
    <w:rsid w:val="00F71463"/>
    <w:rsid w:val="00F71B4F"/>
    <w:rsid w:val="00F71D2D"/>
    <w:rsid w:val="00F72505"/>
    <w:rsid w:val="00F7351B"/>
    <w:rsid w:val="00F73668"/>
    <w:rsid w:val="00F740A2"/>
    <w:rsid w:val="00F74AD5"/>
    <w:rsid w:val="00F751E2"/>
    <w:rsid w:val="00F773DD"/>
    <w:rsid w:val="00F77918"/>
    <w:rsid w:val="00F77CCB"/>
    <w:rsid w:val="00F807EF"/>
    <w:rsid w:val="00F81B1F"/>
    <w:rsid w:val="00F81CCD"/>
    <w:rsid w:val="00F82176"/>
    <w:rsid w:val="00F82CB1"/>
    <w:rsid w:val="00F830CC"/>
    <w:rsid w:val="00F83E09"/>
    <w:rsid w:val="00F84244"/>
    <w:rsid w:val="00F8483A"/>
    <w:rsid w:val="00F84921"/>
    <w:rsid w:val="00F84B63"/>
    <w:rsid w:val="00F87226"/>
    <w:rsid w:val="00F90841"/>
    <w:rsid w:val="00F921BF"/>
    <w:rsid w:val="00F938E2"/>
    <w:rsid w:val="00F93B29"/>
    <w:rsid w:val="00F93F42"/>
    <w:rsid w:val="00F9429A"/>
    <w:rsid w:val="00F94896"/>
    <w:rsid w:val="00F96444"/>
    <w:rsid w:val="00F97941"/>
    <w:rsid w:val="00F97A80"/>
    <w:rsid w:val="00FA18F5"/>
    <w:rsid w:val="00FA2355"/>
    <w:rsid w:val="00FA25B8"/>
    <w:rsid w:val="00FA34F4"/>
    <w:rsid w:val="00FA366D"/>
    <w:rsid w:val="00FA367F"/>
    <w:rsid w:val="00FA3822"/>
    <w:rsid w:val="00FA3DD4"/>
    <w:rsid w:val="00FA40E1"/>
    <w:rsid w:val="00FA41B0"/>
    <w:rsid w:val="00FA5283"/>
    <w:rsid w:val="00FA5D58"/>
    <w:rsid w:val="00FA61D1"/>
    <w:rsid w:val="00FA652A"/>
    <w:rsid w:val="00FA6738"/>
    <w:rsid w:val="00FA7474"/>
    <w:rsid w:val="00FA7FA6"/>
    <w:rsid w:val="00FB0829"/>
    <w:rsid w:val="00FB12CC"/>
    <w:rsid w:val="00FB134A"/>
    <w:rsid w:val="00FB142B"/>
    <w:rsid w:val="00FB1A9F"/>
    <w:rsid w:val="00FB2609"/>
    <w:rsid w:val="00FB27A8"/>
    <w:rsid w:val="00FB338B"/>
    <w:rsid w:val="00FB52E1"/>
    <w:rsid w:val="00FB52E4"/>
    <w:rsid w:val="00FB690D"/>
    <w:rsid w:val="00FB7E61"/>
    <w:rsid w:val="00FC0C22"/>
    <w:rsid w:val="00FC12F9"/>
    <w:rsid w:val="00FC2BC8"/>
    <w:rsid w:val="00FC3317"/>
    <w:rsid w:val="00FC4BF4"/>
    <w:rsid w:val="00FC4F17"/>
    <w:rsid w:val="00FC566A"/>
    <w:rsid w:val="00FC5808"/>
    <w:rsid w:val="00FC5D67"/>
    <w:rsid w:val="00FC5F59"/>
    <w:rsid w:val="00FC69A4"/>
    <w:rsid w:val="00FC6C3B"/>
    <w:rsid w:val="00FD077A"/>
    <w:rsid w:val="00FD1554"/>
    <w:rsid w:val="00FD16DF"/>
    <w:rsid w:val="00FD25C2"/>
    <w:rsid w:val="00FD2AAE"/>
    <w:rsid w:val="00FD3158"/>
    <w:rsid w:val="00FD3478"/>
    <w:rsid w:val="00FD42AD"/>
    <w:rsid w:val="00FD5639"/>
    <w:rsid w:val="00FD58F0"/>
    <w:rsid w:val="00FD5A1D"/>
    <w:rsid w:val="00FD632D"/>
    <w:rsid w:val="00FD6729"/>
    <w:rsid w:val="00FD6D2F"/>
    <w:rsid w:val="00FD6D97"/>
    <w:rsid w:val="00FD77BF"/>
    <w:rsid w:val="00FD7B34"/>
    <w:rsid w:val="00FE0E8F"/>
    <w:rsid w:val="00FE200F"/>
    <w:rsid w:val="00FE332B"/>
    <w:rsid w:val="00FE3449"/>
    <w:rsid w:val="00FE395E"/>
    <w:rsid w:val="00FE3A47"/>
    <w:rsid w:val="00FE3DCB"/>
    <w:rsid w:val="00FE443F"/>
    <w:rsid w:val="00FE4585"/>
    <w:rsid w:val="00FE5E67"/>
    <w:rsid w:val="00FE5FC1"/>
    <w:rsid w:val="00FE674F"/>
    <w:rsid w:val="00FE6B6D"/>
    <w:rsid w:val="00FE74BA"/>
    <w:rsid w:val="00FE765D"/>
    <w:rsid w:val="00FE7C30"/>
    <w:rsid w:val="00FF0A0D"/>
    <w:rsid w:val="00FF1215"/>
    <w:rsid w:val="00FF144E"/>
    <w:rsid w:val="00FF2F40"/>
    <w:rsid w:val="00FF3371"/>
    <w:rsid w:val="00FF4368"/>
    <w:rsid w:val="00FF4FB2"/>
    <w:rsid w:val="00FF5046"/>
    <w:rsid w:val="00FF573C"/>
    <w:rsid w:val="00FF61F7"/>
    <w:rsid w:val="00FF70CA"/>
    <w:rsid w:val="00FF78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7354"/>
    <o:shapelayout v:ext="edit">
      <o:idmap v:ext="edit" data="1"/>
    </o:shapelayout>
  </w:shapeDefaults>
  <w:decimalSymbol w:val=","/>
  <w:listSeparator w:val=";"/>
  <w14:docId w14:val="5B93E2B1"/>
  <w15:docId w15:val="{7EBFF154-ECB7-4885-9A0C-669EB967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3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0E622F"/>
    <w:pPr>
      <w:numPr>
        <w:numId w:val="2"/>
      </w:numPr>
      <w:outlineLvl w:val="0"/>
    </w:pPr>
    <w:rPr>
      <w:b/>
      <w:szCs w:val="24"/>
    </w:rPr>
  </w:style>
  <w:style w:type="paragraph" w:styleId="Balk2">
    <w:name w:val="heading 2"/>
    <w:basedOn w:val="Normal"/>
    <w:next w:val="Normal"/>
    <w:link w:val="Balk2Char"/>
    <w:qFormat/>
    <w:rsid w:val="000E622F"/>
    <w:pPr>
      <w:numPr>
        <w:ilvl w:val="1"/>
        <w:numId w:val="2"/>
      </w:numPr>
      <w:outlineLvl w:val="1"/>
    </w:pPr>
    <w:rPr>
      <w:b/>
      <w:szCs w:val="24"/>
    </w:rPr>
  </w:style>
  <w:style w:type="paragraph" w:styleId="Balk3">
    <w:name w:val="heading 3"/>
    <w:basedOn w:val="Balk2"/>
    <w:next w:val="Normal"/>
    <w:link w:val="Balk3Char"/>
    <w:qFormat/>
    <w:rsid w:val="000E622F"/>
    <w:pPr>
      <w:numPr>
        <w:ilvl w:val="2"/>
      </w:numPr>
      <w:outlineLvl w:val="2"/>
    </w:pPr>
    <w:rPr>
      <w:noProof/>
    </w:rPr>
  </w:style>
  <w:style w:type="paragraph" w:styleId="Balk4">
    <w:name w:val="heading 4"/>
    <w:basedOn w:val="Balk3"/>
    <w:next w:val="Normal"/>
    <w:link w:val="Balk4Char"/>
    <w:uiPriority w:val="9"/>
    <w:unhideWhenUsed/>
    <w:qFormat/>
    <w:rsid w:val="00F0735B"/>
    <w:pPr>
      <w:keepNext/>
      <w:keepLines/>
      <w:numPr>
        <w:ilvl w:val="0"/>
        <w:numId w:val="7"/>
      </w:numPr>
      <w:spacing w:before="200"/>
      <w:outlineLvl w:val="3"/>
    </w:pPr>
    <w:rPr>
      <w:rFonts w:eastAsiaTheme="majorEastAsia" w:cstheme="majorBidi"/>
      <w:bCs/>
      <w:iCs/>
    </w:rPr>
  </w:style>
  <w:style w:type="paragraph" w:styleId="Balk7">
    <w:name w:val="heading 7"/>
    <w:basedOn w:val="Normal"/>
    <w:next w:val="Normal"/>
    <w:link w:val="Balk7Char"/>
    <w:uiPriority w:val="9"/>
    <w:semiHidden/>
    <w:unhideWhenUsed/>
    <w:qFormat/>
    <w:rsid w:val="00A93D40"/>
    <w:pPr>
      <w:keepNext/>
      <w:keepLines/>
      <w:spacing w:before="40"/>
      <w:outlineLvl w:val="6"/>
    </w:pPr>
    <w:rPr>
      <w:rFonts w:asciiTheme="majorHAnsi" w:eastAsiaTheme="majorEastAsia" w:hAnsiTheme="majorHAnsi" w:cstheme="majorBidi"/>
      <w:i/>
      <w:iCs/>
      <w:color w:val="2C2C2C"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E622F"/>
    <w:rPr>
      <w:rFonts w:ascii="Times New Roman" w:eastAsia="Times New Roman" w:hAnsi="Times New Roman" w:cs="Times New Roman"/>
      <w:b/>
      <w:sz w:val="24"/>
      <w:szCs w:val="24"/>
      <w:lang w:eastAsia="tr-TR"/>
    </w:rPr>
  </w:style>
  <w:style w:type="character" w:customStyle="1" w:styleId="Balk2Char">
    <w:name w:val="Başlık 2 Char"/>
    <w:basedOn w:val="VarsaylanParagrafYazTipi"/>
    <w:link w:val="Balk2"/>
    <w:rsid w:val="000E622F"/>
    <w:rPr>
      <w:rFonts w:ascii="Times New Roman" w:eastAsia="Times New Roman" w:hAnsi="Times New Roman" w:cs="Times New Roman"/>
      <w:b/>
      <w:sz w:val="24"/>
      <w:szCs w:val="24"/>
      <w:lang w:eastAsia="tr-TR"/>
    </w:rPr>
  </w:style>
  <w:style w:type="character" w:customStyle="1" w:styleId="Balk3Char">
    <w:name w:val="Başlık 3 Char"/>
    <w:basedOn w:val="VarsaylanParagrafYazTipi"/>
    <w:link w:val="Balk3"/>
    <w:rsid w:val="000E622F"/>
    <w:rPr>
      <w:rFonts w:ascii="Times New Roman" w:eastAsia="Times New Roman" w:hAnsi="Times New Roman" w:cs="Times New Roman"/>
      <w:b/>
      <w:noProof/>
      <w:sz w:val="24"/>
      <w:szCs w:val="24"/>
      <w:lang w:eastAsia="tr-TR"/>
    </w:rPr>
  </w:style>
  <w:style w:type="paragraph" w:styleId="GvdeMetni2">
    <w:name w:val="Body Text 2"/>
    <w:basedOn w:val="Normal"/>
    <w:link w:val="GvdeMetni2Char"/>
    <w:rsid w:val="0013602A"/>
    <w:pPr>
      <w:overflowPunct/>
      <w:autoSpaceDE/>
      <w:autoSpaceDN/>
      <w:adjustRightInd/>
      <w:jc w:val="both"/>
      <w:textAlignment w:val="auto"/>
    </w:pPr>
    <w:rPr>
      <w:color w:val="000000"/>
    </w:rPr>
  </w:style>
  <w:style w:type="character" w:customStyle="1" w:styleId="GvdeMetni2Char">
    <w:name w:val="Gövde Metni 2 Char"/>
    <w:basedOn w:val="VarsaylanParagrafYazTipi"/>
    <w:link w:val="GvdeMetni2"/>
    <w:rsid w:val="0013602A"/>
    <w:rPr>
      <w:rFonts w:ascii="Times New Roman" w:eastAsia="Times New Roman" w:hAnsi="Times New Roman" w:cs="Times New Roman"/>
      <w:color w:val="000000"/>
      <w:sz w:val="24"/>
      <w:szCs w:val="20"/>
      <w:lang w:eastAsia="tr-TR"/>
    </w:rPr>
  </w:style>
  <w:style w:type="character" w:styleId="Kpr">
    <w:name w:val="Hyperlink"/>
    <w:basedOn w:val="VarsaylanParagrafYazTipi"/>
    <w:uiPriority w:val="99"/>
    <w:rsid w:val="0013602A"/>
    <w:rPr>
      <w:color w:val="0000FF"/>
      <w:u w:val="single"/>
    </w:rPr>
  </w:style>
  <w:style w:type="paragraph" w:styleId="ResimYazs">
    <w:name w:val="caption"/>
    <w:basedOn w:val="Normal"/>
    <w:next w:val="Normal"/>
    <w:qFormat/>
    <w:rsid w:val="009C2A87"/>
    <w:rPr>
      <w:b/>
      <w:bCs/>
    </w:rPr>
  </w:style>
  <w:style w:type="table" w:styleId="TabloKlavuzu">
    <w:name w:val="Table Grid"/>
    <w:basedOn w:val="NormalTablo"/>
    <w:rsid w:val="0013602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ListeYok"/>
    <w:rsid w:val="0013602A"/>
    <w:pPr>
      <w:numPr>
        <w:numId w:val="1"/>
      </w:numPr>
    </w:pPr>
  </w:style>
  <w:style w:type="paragraph" w:styleId="stBilgi">
    <w:name w:val="header"/>
    <w:basedOn w:val="Normal"/>
    <w:link w:val="stBilgiChar"/>
    <w:rsid w:val="0013602A"/>
    <w:pPr>
      <w:tabs>
        <w:tab w:val="center" w:pos="4536"/>
        <w:tab w:val="right" w:pos="9072"/>
      </w:tabs>
    </w:pPr>
  </w:style>
  <w:style w:type="character" w:customStyle="1" w:styleId="stBilgiChar">
    <w:name w:val="Üst Bilgi Char"/>
    <w:basedOn w:val="VarsaylanParagrafYazTipi"/>
    <w:link w:val="stBilgi"/>
    <w:rsid w:val="0013602A"/>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13602A"/>
    <w:pPr>
      <w:tabs>
        <w:tab w:val="center" w:pos="4536"/>
        <w:tab w:val="right" w:pos="9072"/>
      </w:tabs>
    </w:pPr>
  </w:style>
  <w:style w:type="character" w:customStyle="1" w:styleId="AltBilgiChar">
    <w:name w:val="Alt Bilgi Char"/>
    <w:basedOn w:val="VarsaylanParagrafYazTipi"/>
    <w:link w:val="AltBilgi"/>
    <w:uiPriority w:val="99"/>
    <w:rsid w:val="0013602A"/>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13602A"/>
    <w:pPr>
      <w:ind w:left="720"/>
      <w:contextualSpacing/>
    </w:pPr>
  </w:style>
  <w:style w:type="paragraph" w:styleId="T1">
    <w:name w:val="toc 1"/>
    <w:basedOn w:val="Normal"/>
    <w:next w:val="Normal"/>
    <w:autoRedefine/>
    <w:uiPriority w:val="39"/>
    <w:unhideWhenUsed/>
    <w:rsid w:val="0013602A"/>
    <w:pPr>
      <w:tabs>
        <w:tab w:val="left" w:pos="400"/>
        <w:tab w:val="right" w:leader="dot" w:pos="9060"/>
      </w:tabs>
      <w:spacing w:after="100"/>
    </w:pPr>
    <w:rPr>
      <w:b/>
      <w:noProof/>
    </w:rPr>
  </w:style>
  <w:style w:type="paragraph" w:styleId="T3">
    <w:name w:val="toc 3"/>
    <w:basedOn w:val="Normal"/>
    <w:next w:val="Normal"/>
    <w:autoRedefine/>
    <w:uiPriority w:val="39"/>
    <w:unhideWhenUsed/>
    <w:rsid w:val="0013602A"/>
    <w:pPr>
      <w:tabs>
        <w:tab w:val="left" w:pos="1100"/>
        <w:tab w:val="left" w:pos="1276"/>
        <w:tab w:val="left" w:pos="1418"/>
        <w:tab w:val="right" w:leader="dot" w:pos="9060"/>
      </w:tabs>
      <w:spacing w:after="100"/>
      <w:ind w:left="709"/>
    </w:pPr>
  </w:style>
  <w:style w:type="paragraph" w:styleId="T2">
    <w:name w:val="toc 2"/>
    <w:basedOn w:val="Normal"/>
    <w:next w:val="Normal"/>
    <w:autoRedefine/>
    <w:uiPriority w:val="39"/>
    <w:unhideWhenUsed/>
    <w:rsid w:val="004034BE"/>
    <w:pPr>
      <w:tabs>
        <w:tab w:val="left" w:pos="880"/>
        <w:tab w:val="left" w:pos="1134"/>
        <w:tab w:val="right" w:leader="dot" w:pos="9060"/>
      </w:tabs>
      <w:spacing w:after="100"/>
      <w:ind w:left="426"/>
    </w:pPr>
    <w:rPr>
      <w:b/>
      <w:noProof/>
    </w:rPr>
  </w:style>
  <w:style w:type="paragraph" w:styleId="TBal">
    <w:name w:val="TOC Heading"/>
    <w:basedOn w:val="Balk1"/>
    <w:next w:val="Normal"/>
    <w:uiPriority w:val="39"/>
    <w:unhideWhenUsed/>
    <w:qFormat/>
    <w:rsid w:val="0013602A"/>
    <w:pPr>
      <w:keepNext/>
      <w:keepLines/>
      <w:numPr>
        <w:numId w:val="0"/>
      </w:numPr>
      <w:tabs>
        <w:tab w:val="num" w:pos="360"/>
      </w:tabs>
      <w:overflowPunct/>
      <w:autoSpaceDE/>
      <w:autoSpaceDN/>
      <w:adjustRightInd/>
      <w:spacing w:before="240" w:line="259" w:lineRule="auto"/>
      <w:textAlignment w:val="auto"/>
      <w:outlineLvl w:val="9"/>
    </w:pPr>
    <w:rPr>
      <w:rFonts w:asciiTheme="majorHAnsi" w:eastAsiaTheme="majorEastAsia" w:hAnsiTheme="majorHAnsi" w:cstheme="majorBidi"/>
      <w:b w:val="0"/>
      <w:color w:val="424242" w:themeColor="accent1" w:themeShade="BF"/>
      <w:sz w:val="32"/>
      <w:szCs w:val="32"/>
    </w:rPr>
  </w:style>
  <w:style w:type="paragraph" w:styleId="BalonMetni">
    <w:name w:val="Balloon Text"/>
    <w:basedOn w:val="Normal"/>
    <w:link w:val="BalonMetniChar"/>
    <w:uiPriority w:val="99"/>
    <w:semiHidden/>
    <w:unhideWhenUsed/>
    <w:rsid w:val="001C78BE"/>
    <w:rPr>
      <w:rFonts w:ascii="Tahoma" w:hAnsi="Tahoma" w:cs="Tahoma"/>
      <w:sz w:val="16"/>
      <w:szCs w:val="16"/>
    </w:rPr>
  </w:style>
  <w:style w:type="character" w:customStyle="1" w:styleId="BalonMetniChar">
    <w:name w:val="Balon Metni Char"/>
    <w:basedOn w:val="VarsaylanParagrafYazTipi"/>
    <w:link w:val="BalonMetni"/>
    <w:uiPriority w:val="99"/>
    <w:semiHidden/>
    <w:rsid w:val="001C78BE"/>
    <w:rPr>
      <w:rFonts w:ascii="Tahoma" w:eastAsia="Times New Roman" w:hAnsi="Tahoma" w:cs="Tahoma"/>
      <w:sz w:val="16"/>
      <w:szCs w:val="16"/>
      <w:lang w:eastAsia="tr-TR"/>
    </w:rPr>
  </w:style>
  <w:style w:type="paragraph" w:styleId="NormalWeb">
    <w:name w:val="Normal (Web)"/>
    <w:aliases w:val="Normal (Web) Char Char,Normal (Web) Char Char Char Char,Normal (Web) Char Char Char"/>
    <w:basedOn w:val="Normal"/>
    <w:uiPriority w:val="99"/>
    <w:rsid w:val="00DD4AD3"/>
    <w:pPr>
      <w:overflowPunct/>
      <w:adjustRightInd/>
      <w:spacing w:before="100" w:after="100"/>
      <w:textAlignment w:val="auto"/>
    </w:pPr>
    <w:rPr>
      <w:szCs w:val="24"/>
      <w:lang w:val="en-GB"/>
    </w:rPr>
  </w:style>
  <w:style w:type="character" w:customStyle="1" w:styleId="apple-converted-space">
    <w:name w:val="apple-converted-space"/>
    <w:basedOn w:val="VarsaylanParagrafYazTipi"/>
    <w:rsid w:val="00467152"/>
  </w:style>
  <w:style w:type="character" w:styleId="zlenenKpr">
    <w:name w:val="FollowedHyperlink"/>
    <w:basedOn w:val="VarsaylanParagrafYazTipi"/>
    <w:uiPriority w:val="99"/>
    <w:semiHidden/>
    <w:unhideWhenUsed/>
    <w:rsid w:val="00D3794A"/>
    <w:rPr>
      <w:color w:val="BA6906" w:themeColor="followedHyperlink"/>
      <w:u w:val="single"/>
    </w:rPr>
  </w:style>
  <w:style w:type="paragraph" w:styleId="GvdeMetniGirintisi">
    <w:name w:val="Body Text Indent"/>
    <w:basedOn w:val="Normal"/>
    <w:link w:val="GvdeMetniGirintisiChar"/>
    <w:uiPriority w:val="99"/>
    <w:unhideWhenUsed/>
    <w:rsid w:val="005C2B6B"/>
    <w:pPr>
      <w:spacing w:after="120"/>
      <w:ind w:left="283"/>
    </w:pPr>
  </w:style>
  <w:style w:type="character" w:customStyle="1" w:styleId="GvdeMetniGirintisiChar">
    <w:name w:val="Gövde Metni Girintisi Char"/>
    <w:basedOn w:val="VarsaylanParagrafYazTipi"/>
    <w:link w:val="GvdeMetniGirintisi"/>
    <w:uiPriority w:val="99"/>
    <w:rsid w:val="005C2B6B"/>
    <w:rPr>
      <w:rFonts w:ascii="Times New Roman" w:eastAsia="Times New Roman" w:hAnsi="Times New Roman" w:cs="Times New Roman"/>
      <w:sz w:val="24"/>
      <w:szCs w:val="20"/>
      <w:lang w:eastAsia="tr-TR"/>
    </w:rPr>
  </w:style>
  <w:style w:type="character" w:customStyle="1" w:styleId="Balk7Char">
    <w:name w:val="Başlık 7 Char"/>
    <w:basedOn w:val="VarsaylanParagrafYazTipi"/>
    <w:link w:val="Balk7"/>
    <w:uiPriority w:val="9"/>
    <w:semiHidden/>
    <w:rsid w:val="00A93D40"/>
    <w:rPr>
      <w:rFonts w:asciiTheme="majorHAnsi" w:eastAsiaTheme="majorEastAsia" w:hAnsiTheme="majorHAnsi" w:cstheme="majorBidi"/>
      <w:i/>
      <w:iCs/>
      <w:color w:val="2C2C2C" w:themeColor="accent1" w:themeShade="7F"/>
      <w:sz w:val="24"/>
      <w:szCs w:val="20"/>
      <w:lang w:eastAsia="tr-TR"/>
    </w:rPr>
  </w:style>
  <w:style w:type="paragraph" w:styleId="GvdeMetni">
    <w:name w:val="Body Text"/>
    <w:basedOn w:val="Normal"/>
    <w:link w:val="GvdeMetniChar"/>
    <w:uiPriority w:val="99"/>
    <w:semiHidden/>
    <w:unhideWhenUsed/>
    <w:rsid w:val="00A93D40"/>
    <w:pPr>
      <w:spacing w:after="120"/>
    </w:pPr>
  </w:style>
  <w:style w:type="character" w:customStyle="1" w:styleId="GvdeMetniChar">
    <w:name w:val="Gövde Metni Char"/>
    <w:basedOn w:val="VarsaylanParagrafYazTipi"/>
    <w:link w:val="GvdeMetni"/>
    <w:uiPriority w:val="99"/>
    <w:semiHidden/>
    <w:rsid w:val="00A93D40"/>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uiPriority w:val="99"/>
    <w:semiHidden/>
    <w:unhideWhenUsed/>
    <w:rsid w:val="00A93D4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A93D40"/>
    <w:rPr>
      <w:rFonts w:ascii="Times New Roman" w:eastAsia="Times New Roman" w:hAnsi="Times New Roman" w:cs="Times New Roman"/>
      <w:sz w:val="16"/>
      <w:szCs w:val="16"/>
      <w:lang w:eastAsia="tr-TR"/>
    </w:rPr>
  </w:style>
  <w:style w:type="paragraph" w:styleId="KonuBal">
    <w:name w:val="Title"/>
    <w:basedOn w:val="Normal"/>
    <w:link w:val="KonuBalChar"/>
    <w:qFormat/>
    <w:rsid w:val="00A93D40"/>
    <w:pPr>
      <w:overflowPunct/>
      <w:autoSpaceDE/>
      <w:autoSpaceDN/>
      <w:adjustRightInd/>
      <w:jc w:val="center"/>
      <w:textAlignment w:val="auto"/>
    </w:pPr>
    <w:rPr>
      <w:b/>
      <w:u w:val="single"/>
    </w:rPr>
  </w:style>
  <w:style w:type="character" w:customStyle="1" w:styleId="KonuBalChar">
    <w:name w:val="Konu Başlığı Char"/>
    <w:basedOn w:val="VarsaylanParagrafYazTipi"/>
    <w:link w:val="KonuBal"/>
    <w:rsid w:val="00A93D40"/>
    <w:rPr>
      <w:rFonts w:ascii="Times New Roman" w:eastAsia="Times New Roman" w:hAnsi="Times New Roman" w:cs="Times New Roman"/>
      <w:b/>
      <w:sz w:val="24"/>
      <w:szCs w:val="20"/>
      <w:u w:val="single"/>
      <w:lang w:eastAsia="tr-TR"/>
    </w:rPr>
  </w:style>
  <w:style w:type="paragraph" w:customStyle="1" w:styleId="Default">
    <w:name w:val="Default"/>
    <w:rsid w:val="00084B9A"/>
    <w:pPr>
      <w:autoSpaceDE w:val="0"/>
      <w:autoSpaceDN w:val="0"/>
      <w:adjustRightInd w:val="0"/>
      <w:spacing w:after="0" w:line="240" w:lineRule="auto"/>
    </w:pPr>
    <w:rPr>
      <w:rFonts w:ascii="Times New Roman" w:hAnsi="Times New Roman" w:cs="Times New Roman"/>
      <w:color w:val="000000"/>
      <w:sz w:val="24"/>
      <w:szCs w:val="24"/>
    </w:rPr>
  </w:style>
  <w:style w:type="paragraph" w:styleId="T4">
    <w:name w:val="toc 4"/>
    <w:basedOn w:val="Normal"/>
    <w:next w:val="Normal"/>
    <w:autoRedefine/>
    <w:uiPriority w:val="39"/>
    <w:unhideWhenUsed/>
    <w:rsid w:val="00E8446A"/>
    <w:pPr>
      <w:overflowPunct/>
      <w:autoSpaceDE/>
      <w:autoSpaceDN/>
      <w:adjustRightInd/>
      <w:spacing w:after="100" w:line="259" w:lineRule="auto"/>
      <w:ind w:left="660"/>
      <w:textAlignment w:val="auto"/>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E8446A"/>
    <w:pPr>
      <w:overflowPunct/>
      <w:autoSpaceDE/>
      <w:autoSpaceDN/>
      <w:adjustRightInd/>
      <w:spacing w:after="100" w:line="259" w:lineRule="auto"/>
      <w:ind w:left="880"/>
      <w:textAlignment w:val="auto"/>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E8446A"/>
    <w:pPr>
      <w:overflowPunct/>
      <w:autoSpaceDE/>
      <w:autoSpaceDN/>
      <w:adjustRightInd/>
      <w:spacing w:after="100" w:line="259" w:lineRule="auto"/>
      <w:ind w:left="1100"/>
      <w:textAlignment w:val="auto"/>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E8446A"/>
    <w:pPr>
      <w:overflowPunct/>
      <w:autoSpaceDE/>
      <w:autoSpaceDN/>
      <w:adjustRightInd/>
      <w:spacing w:after="100" w:line="259" w:lineRule="auto"/>
      <w:ind w:left="1320"/>
      <w:textAlignment w:val="auto"/>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E8446A"/>
    <w:pPr>
      <w:overflowPunct/>
      <w:autoSpaceDE/>
      <w:autoSpaceDN/>
      <w:adjustRightInd/>
      <w:spacing w:after="100" w:line="259" w:lineRule="auto"/>
      <w:ind w:left="1540"/>
      <w:textAlignment w:val="auto"/>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E8446A"/>
    <w:pPr>
      <w:overflowPunct/>
      <w:autoSpaceDE/>
      <w:autoSpaceDN/>
      <w:adjustRightInd/>
      <w:spacing w:after="100" w:line="259" w:lineRule="auto"/>
      <w:ind w:left="1760"/>
      <w:textAlignment w:val="auto"/>
    </w:pPr>
    <w:rPr>
      <w:rFonts w:asciiTheme="minorHAnsi" w:eastAsiaTheme="minorEastAsia" w:hAnsiTheme="minorHAnsi" w:cstheme="minorBidi"/>
      <w:sz w:val="22"/>
      <w:szCs w:val="22"/>
    </w:rPr>
  </w:style>
  <w:style w:type="paragraph" w:styleId="Dzeltme">
    <w:name w:val="Revision"/>
    <w:hidden/>
    <w:uiPriority w:val="99"/>
    <w:semiHidden/>
    <w:rsid w:val="00DE02B0"/>
    <w:pPr>
      <w:spacing w:after="0" w:line="240" w:lineRule="auto"/>
    </w:pPr>
    <w:rPr>
      <w:rFonts w:ascii="Times New Roman" w:eastAsia="Times New Roman" w:hAnsi="Times New Roman" w:cs="Times New Roman"/>
      <w:sz w:val="24"/>
      <w:szCs w:val="20"/>
      <w:lang w:eastAsia="tr-TR"/>
    </w:rPr>
  </w:style>
  <w:style w:type="paragraph" w:customStyle="1" w:styleId="font5">
    <w:name w:val="font5"/>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font6">
    <w:name w:val="font6"/>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font7">
    <w:name w:val="font7"/>
    <w:basedOn w:val="Normal"/>
    <w:rsid w:val="006E5CB9"/>
    <w:pPr>
      <w:overflowPunct/>
      <w:autoSpaceDE/>
      <w:autoSpaceDN/>
      <w:adjustRightInd/>
      <w:spacing w:before="100" w:beforeAutospacing="1" w:after="100" w:afterAutospacing="1"/>
      <w:textAlignment w:val="auto"/>
    </w:pPr>
    <w:rPr>
      <w:rFonts w:ascii="Arial TUR" w:hAnsi="Arial TUR" w:cs="Arial TUR"/>
      <w:sz w:val="20"/>
    </w:rPr>
  </w:style>
  <w:style w:type="paragraph" w:customStyle="1" w:styleId="xl66">
    <w:name w:val="xl66"/>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67">
    <w:name w:val="xl67"/>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68">
    <w:name w:val="xl68"/>
    <w:basedOn w:val="Normal"/>
    <w:rsid w:val="006E5CB9"/>
    <w:pPr>
      <w:overflowPunct/>
      <w:autoSpaceDE/>
      <w:autoSpaceDN/>
      <w:adjustRightInd/>
      <w:spacing w:before="100" w:beforeAutospacing="1" w:after="100" w:afterAutospacing="1"/>
      <w:textAlignment w:val="auto"/>
    </w:pPr>
    <w:rPr>
      <w:rFonts w:ascii="Arial" w:hAnsi="Arial" w:cs="Arial"/>
      <w:sz w:val="28"/>
      <w:szCs w:val="28"/>
    </w:rPr>
  </w:style>
  <w:style w:type="paragraph" w:customStyle="1" w:styleId="xl69">
    <w:name w:val="xl69"/>
    <w:basedOn w:val="Normal"/>
    <w:rsid w:val="006E5CB9"/>
    <w:pPr>
      <w:overflowPunct/>
      <w:autoSpaceDE/>
      <w:autoSpaceDN/>
      <w:adjustRightInd/>
      <w:spacing w:before="100" w:beforeAutospacing="1" w:after="100" w:afterAutospacing="1"/>
      <w:jc w:val="right"/>
      <w:textAlignment w:val="auto"/>
    </w:pPr>
    <w:rPr>
      <w:rFonts w:ascii="Arial" w:hAnsi="Arial" w:cs="Arial"/>
      <w:sz w:val="28"/>
      <w:szCs w:val="28"/>
    </w:rPr>
  </w:style>
  <w:style w:type="paragraph" w:customStyle="1" w:styleId="xl70">
    <w:name w:val="xl70"/>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71">
    <w:name w:val="xl71"/>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20"/>
      <w:u w:val="single"/>
    </w:rPr>
  </w:style>
  <w:style w:type="paragraph" w:customStyle="1" w:styleId="xl72">
    <w:name w:val="xl72"/>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20"/>
      <w:u w:val="single"/>
    </w:rPr>
  </w:style>
  <w:style w:type="paragraph" w:customStyle="1" w:styleId="xl73">
    <w:name w:val="xl73"/>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74">
    <w:name w:val="xl74"/>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75">
    <w:name w:val="xl75"/>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76">
    <w:name w:val="xl76"/>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20"/>
    </w:rPr>
  </w:style>
  <w:style w:type="paragraph" w:customStyle="1" w:styleId="xl77">
    <w:name w:val="xl77"/>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78">
    <w:name w:val="xl78"/>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9">
    <w:name w:val="xl79"/>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FF0000"/>
      <w:sz w:val="20"/>
    </w:rPr>
  </w:style>
  <w:style w:type="paragraph" w:customStyle="1" w:styleId="xl80">
    <w:name w:val="xl80"/>
    <w:basedOn w:val="Normal"/>
    <w:rsid w:val="006E5CB9"/>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81">
    <w:name w:val="xl81"/>
    <w:basedOn w:val="Normal"/>
    <w:rsid w:val="006E5CB9"/>
    <w:pPr>
      <w:overflowPunct/>
      <w:autoSpaceDE/>
      <w:autoSpaceDN/>
      <w:adjustRightInd/>
      <w:spacing w:before="100" w:beforeAutospacing="1" w:after="100" w:afterAutospacing="1"/>
      <w:textAlignment w:val="auto"/>
    </w:pPr>
    <w:rPr>
      <w:rFonts w:ascii="Arial" w:hAnsi="Arial" w:cs="Arial"/>
      <w:color w:val="FF0000"/>
      <w:sz w:val="20"/>
    </w:rPr>
  </w:style>
  <w:style w:type="paragraph" w:customStyle="1" w:styleId="xl82">
    <w:name w:val="xl82"/>
    <w:basedOn w:val="Normal"/>
    <w:rsid w:val="006E5CB9"/>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83">
    <w:name w:val="xl83"/>
    <w:basedOn w:val="Normal"/>
    <w:rsid w:val="006E5CB9"/>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84">
    <w:name w:val="xl84"/>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85">
    <w:name w:val="xl85"/>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86">
    <w:name w:val="xl86"/>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20"/>
    </w:rPr>
  </w:style>
  <w:style w:type="paragraph" w:customStyle="1" w:styleId="xl87">
    <w:name w:val="xl87"/>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88">
    <w:name w:val="xl88"/>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FF0000"/>
      <w:sz w:val="20"/>
    </w:rPr>
  </w:style>
  <w:style w:type="paragraph" w:customStyle="1" w:styleId="xl89">
    <w:name w:val="xl89"/>
    <w:basedOn w:val="Normal"/>
    <w:rsid w:val="006E5CB9"/>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90">
    <w:name w:val="xl90"/>
    <w:basedOn w:val="Normal"/>
    <w:rsid w:val="006E5CB9"/>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91">
    <w:name w:val="xl91"/>
    <w:basedOn w:val="Normal"/>
    <w:rsid w:val="006E5CB9"/>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92">
    <w:name w:val="xl92"/>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93">
    <w:name w:val="xl93"/>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94">
    <w:name w:val="xl94"/>
    <w:basedOn w:val="Normal"/>
    <w:rsid w:val="006E5CB9"/>
    <w:pPr>
      <w:overflowPunct/>
      <w:autoSpaceDE/>
      <w:autoSpaceDN/>
      <w:adjustRightInd/>
      <w:spacing w:before="100" w:beforeAutospacing="1" w:after="100" w:afterAutospacing="1"/>
      <w:textAlignment w:val="auto"/>
    </w:pPr>
    <w:rPr>
      <w:rFonts w:ascii="Arial" w:hAnsi="Arial" w:cs="Arial"/>
      <w:color w:val="000000"/>
      <w:sz w:val="20"/>
    </w:rPr>
  </w:style>
  <w:style w:type="paragraph" w:customStyle="1" w:styleId="xl95">
    <w:name w:val="xl95"/>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96">
    <w:name w:val="xl96"/>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97">
    <w:name w:val="xl97"/>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98">
    <w:name w:val="xl98"/>
    <w:basedOn w:val="Normal"/>
    <w:rsid w:val="006E5CB9"/>
    <w:pPr>
      <w:overflowPunct/>
      <w:autoSpaceDE/>
      <w:autoSpaceDN/>
      <w:adjustRightInd/>
      <w:spacing w:before="100" w:beforeAutospacing="1" w:after="100" w:afterAutospacing="1"/>
      <w:jc w:val="center"/>
      <w:textAlignment w:val="auto"/>
    </w:pPr>
    <w:rPr>
      <w:rFonts w:ascii="Arial" w:hAnsi="Arial" w:cs="Arial"/>
      <w:sz w:val="28"/>
      <w:szCs w:val="28"/>
    </w:rPr>
  </w:style>
  <w:style w:type="paragraph" w:customStyle="1" w:styleId="xl99">
    <w:name w:val="xl99"/>
    <w:basedOn w:val="Normal"/>
    <w:rsid w:val="006E5CB9"/>
    <w:pPr>
      <w:overflowPunct/>
      <w:autoSpaceDE/>
      <w:autoSpaceDN/>
      <w:adjustRightInd/>
      <w:spacing w:before="100" w:beforeAutospacing="1" w:after="100" w:afterAutospacing="1"/>
      <w:jc w:val="right"/>
      <w:textAlignment w:val="auto"/>
    </w:pPr>
    <w:rPr>
      <w:rFonts w:ascii="Arial" w:hAnsi="Arial" w:cs="Arial"/>
      <w:sz w:val="28"/>
      <w:szCs w:val="28"/>
    </w:rPr>
  </w:style>
  <w:style w:type="paragraph" w:customStyle="1" w:styleId="xl100">
    <w:name w:val="xl100"/>
    <w:basedOn w:val="Normal"/>
    <w:rsid w:val="006E5CB9"/>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101">
    <w:name w:val="xl101"/>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20"/>
    </w:rPr>
  </w:style>
  <w:style w:type="paragraph" w:customStyle="1" w:styleId="xl102">
    <w:name w:val="xl102"/>
    <w:basedOn w:val="Normal"/>
    <w:rsid w:val="006E5CB9"/>
    <w:pPr>
      <w:pBdr>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103">
    <w:name w:val="xl103"/>
    <w:basedOn w:val="Normal"/>
    <w:rsid w:val="006E5CB9"/>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104">
    <w:name w:val="xl104"/>
    <w:basedOn w:val="Normal"/>
    <w:rsid w:val="006E5CB9"/>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105">
    <w:name w:val="xl105"/>
    <w:basedOn w:val="Normal"/>
    <w:rsid w:val="006E5CB9"/>
    <w:pPr>
      <w:pBdr>
        <w:top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000000"/>
      <w:sz w:val="20"/>
    </w:rPr>
  </w:style>
  <w:style w:type="paragraph" w:customStyle="1" w:styleId="xl106">
    <w:name w:val="xl106"/>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107">
    <w:name w:val="xl107"/>
    <w:basedOn w:val="Normal"/>
    <w:rsid w:val="006E5CB9"/>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08">
    <w:name w:val="xl108"/>
    <w:basedOn w:val="Normal"/>
    <w:rsid w:val="006E5CB9"/>
    <w:pPr>
      <w:pBdr>
        <w:top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09">
    <w:name w:val="xl109"/>
    <w:basedOn w:val="Normal"/>
    <w:rsid w:val="006E5CB9"/>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0">
    <w:name w:val="xl110"/>
    <w:basedOn w:val="Normal"/>
    <w:rsid w:val="006E5CB9"/>
    <w:pPr>
      <w:pBdr>
        <w:lef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1">
    <w:name w:val="xl111"/>
    <w:basedOn w:val="Normal"/>
    <w:rsid w:val="006E5CB9"/>
    <w:pP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2">
    <w:name w:val="xl112"/>
    <w:basedOn w:val="Normal"/>
    <w:rsid w:val="006E5CB9"/>
    <w:pPr>
      <w:pBdr>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3">
    <w:name w:val="xl113"/>
    <w:basedOn w:val="Normal"/>
    <w:rsid w:val="006E5CB9"/>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4">
    <w:name w:val="xl114"/>
    <w:basedOn w:val="Normal"/>
    <w:rsid w:val="006E5CB9"/>
    <w:pPr>
      <w:pBdr>
        <w:bottom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5">
    <w:name w:val="xl115"/>
    <w:basedOn w:val="Normal"/>
    <w:rsid w:val="006E5CB9"/>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116">
    <w:name w:val="xl116"/>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117">
    <w:name w:val="xl117"/>
    <w:basedOn w:val="Normal"/>
    <w:rsid w:val="006E5CB9"/>
    <w:pPr>
      <w:overflowPunct/>
      <w:autoSpaceDE/>
      <w:autoSpaceDN/>
      <w:adjustRightInd/>
      <w:spacing w:before="100" w:beforeAutospacing="1" w:after="100" w:afterAutospacing="1"/>
      <w:textAlignment w:val="auto"/>
    </w:pPr>
    <w:rPr>
      <w:rFonts w:ascii="Arial" w:hAnsi="Arial" w:cs="Arial"/>
      <w:sz w:val="20"/>
    </w:rPr>
  </w:style>
  <w:style w:type="paragraph" w:customStyle="1" w:styleId="xl118">
    <w:name w:val="xl118"/>
    <w:basedOn w:val="Normal"/>
    <w:rsid w:val="006E5C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119">
    <w:name w:val="xl119"/>
    <w:basedOn w:val="Normal"/>
    <w:rsid w:val="006E5CB9"/>
    <w:pP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120">
    <w:name w:val="xl120"/>
    <w:basedOn w:val="Normal"/>
    <w:rsid w:val="006E5CB9"/>
    <w:pPr>
      <w:overflowPunct/>
      <w:autoSpaceDE/>
      <w:autoSpaceDN/>
      <w:adjustRightInd/>
      <w:spacing w:before="100" w:beforeAutospacing="1" w:after="100" w:afterAutospacing="1"/>
      <w:jc w:val="center"/>
      <w:textAlignment w:val="center"/>
    </w:pPr>
    <w:rPr>
      <w:rFonts w:ascii="Arial" w:hAnsi="Arial" w:cs="Arial"/>
      <w:sz w:val="28"/>
      <w:szCs w:val="28"/>
    </w:rPr>
  </w:style>
  <w:style w:type="paragraph" w:customStyle="1" w:styleId="xl121">
    <w:name w:val="xl121"/>
    <w:basedOn w:val="Normal"/>
    <w:rsid w:val="006E5CB9"/>
    <w:pPr>
      <w:overflowPunct/>
      <w:autoSpaceDE/>
      <w:autoSpaceDN/>
      <w:adjustRightInd/>
      <w:spacing w:before="100" w:beforeAutospacing="1" w:after="100" w:afterAutospacing="1"/>
      <w:jc w:val="right"/>
      <w:textAlignment w:val="auto"/>
    </w:pPr>
    <w:rPr>
      <w:rFonts w:ascii="Arial" w:hAnsi="Arial" w:cs="Arial"/>
      <w:sz w:val="28"/>
      <w:szCs w:val="28"/>
    </w:rPr>
  </w:style>
  <w:style w:type="paragraph" w:customStyle="1" w:styleId="xl122">
    <w:name w:val="xl122"/>
    <w:basedOn w:val="Normal"/>
    <w:rsid w:val="006E5CB9"/>
    <w:pPr>
      <w:pBdr>
        <w:bottom w:val="single" w:sz="4" w:space="0" w:color="auto"/>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123">
    <w:name w:val="xl123"/>
    <w:basedOn w:val="Normal"/>
    <w:rsid w:val="006E5CB9"/>
    <w:pPr>
      <w:pBdr>
        <w:bottom w:val="single" w:sz="4" w:space="0" w:color="auto"/>
      </w:pBdr>
      <w:overflowPunct/>
      <w:autoSpaceDE/>
      <w:autoSpaceDN/>
      <w:adjustRightInd/>
      <w:spacing w:before="100" w:beforeAutospacing="1" w:after="100" w:afterAutospacing="1"/>
      <w:textAlignment w:val="auto"/>
    </w:pPr>
    <w:rPr>
      <w:rFonts w:ascii="Arial" w:hAnsi="Arial" w:cs="Arial"/>
      <w:sz w:val="20"/>
    </w:rPr>
  </w:style>
  <w:style w:type="paragraph" w:customStyle="1" w:styleId="xl124">
    <w:name w:val="xl124"/>
    <w:basedOn w:val="Normal"/>
    <w:rsid w:val="006E5CB9"/>
    <w:pPr>
      <w:pBdr>
        <w:bottom w:val="single" w:sz="4" w:space="0" w:color="auto"/>
      </w:pBdr>
      <w:overflowPunct/>
      <w:autoSpaceDE/>
      <w:autoSpaceDN/>
      <w:adjustRightInd/>
      <w:spacing w:before="100" w:beforeAutospacing="1" w:after="100" w:afterAutospacing="1"/>
      <w:jc w:val="right"/>
      <w:textAlignment w:val="auto"/>
    </w:pPr>
    <w:rPr>
      <w:rFonts w:ascii="Arial" w:hAnsi="Arial" w:cs="Arial"/>
      <w:b/>
      <w:bCs/>
      <w:sz w:val="20"/>
    </w:rPr>
  </w:style>
  <w:style w:type="character" w:styleId="AklamaBavurusu">
    <w:name w:val="annotation reference"/>
    <w:basedOn w:val="VarsaylanParagrafYazTipi"/>
    <w:uiPriority w:val="99"/>
    <w:semiHidden/>
    <w:unhideWhenUsed/>
    <w:rsid w:val="00293B26"/>
    <w:rPr>
      <w:sz w:val="16"/>
      <w:szCs w:val="16"/>
    </w:rPr>
  </w:style>
  <w:style w:type="paragraph" w:styleId="AklamaMetni">
    <w:name w:val="annotation text"/>
    <w:basedOn w:val="Normal"/>
    <w:link w:val="AklamaMetniChar"/>
    <w:uiPriority w:val="99"/>
    <w:unhideWhenUsed/>
    <w:rsid w:val="00293B26"/>
    <w:rPr>
      <w:sz w:val="20"/>
    </w:rPr>
  </w:style>
  <w:style w:type="character" w:customStyle="1" w:styleId="AklamaMetniChar">
    <w:name w:val="Açıklama Metni Char"/>
    <w:basedOn w:val="VarsaylanParagrafYazTipi"/>
    <w:link w:val="AklamaMetni"/>
    <w:uiPriority w:val="99"/>
    <w:rsid w:val="00293B2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93B26"/>
    <w:rPr>
      <w:b/>
      <w:bCs/>
    </w:rPr>
  </w:style>
  <w:style w:type="character" w:customStyle="1" w:styleId="AklamaKonusuChar">
    <w:name w:val="Açıklama Konusu Char"/>
    <w:basedOn w:val="AklamaMetniChar"/>
    <w:link w:val="AklamaKonusu"/>
    <w:uiPriority w:val="99"/>
    <w:semiHidden/>
    <w:rsid w:val="00293B26"/>
    <w:rPr>
      <w:rFonts w:ascii="Times New Roman" w:eastAsia="Times New Roman" w:hAnsi="Times New Roman" w:cs="Times New Roman"/>
      <w:b/>
      <w:bCs/>
      <w:sz w:val="20"/>
      <w:szCs w:val="20"/>
      <w:lang w:eastAsia="tr-TR"/>
    </w:rPr>
  </w:style>
  <w:style w:type="paragraph" w:styleId="Dizin1">
    <w:name w:val="index 1"/>
    <w:basedOn w:val="Normal"/>
    <w:next w:val="Normal"/>
    <w:autoRedefine/>
    <w:uiPriority w:val="99"/>
    <w:unhideWhenUsed/>
    <w:rsid w:val="003E57C8"/>
    <w:pPr>
      <w:ind w:left="240" w:hanging="240"/>
    </w:pPr>
    <w:rPr>
      <w:rFonts w:asciiTheme="minorHAnsi" w:hAnsiTheme="minorHAnsi" w:cstheme="minorHAnsi"/>
      <w:sz w:val="20"/>
      <w:szCs w:val="18"/>
    </w:rPr>
  </w:style>
  <w:style w:type="paragraph" w:styleId="Dizin2">
    <w:name w:val="index 2"/>
    <w:basedOn w:val="Normal"/>
    <w:next w:val="Normal"/>
    <w:autoRedefine/>
    <w:uiPriority w:val="99"/>
    <w:unhideWhenUsed/>
    <w:rsid w:val="001F5BF1"/>
    <w:pPr>
      <w:ind w:left="480" w:hanging="240"/>
    </w:pPr>
    <w:rPr>
      <w:rFonts w:asciiTheme="minorHAnsi" w:hAnsiTheme="minorHAnsi" w:cstheme="minorHAnsi"/>
      <w:sz w:val="18"/>
      <w:szCs w:val="18"/>
    </w:rPr>
  </w:style>
  <w:style w:type="paragraph" w:styleId="Dizin3">
    <w:name w:val="index 3"/>
    <w:basedOn w:val="Normal"/>
    <w:next w:val="Normal"/>
    <w:autoRedefine/>
    <w:uiPriority w:val="99"/>
    <w:unhideWhenUsed/>
    <w:rsid w:val="001F5BF1"/>
    <w:pPr>
      <w:ind w:left="720" w:hanging="240"/>
    </w:pPr>
    <w:rPr>
      <w:rFonts w:asciiTheme="minorHAnsi" w:hAnsiTheme="minorHAnsi" w:cstheme="minorHAnsi"/>
      <w:sz w:val="18"/>
      <w:szCs w:val="18"/>
    </w:rPr>
  </w:style>
  <w:style w:type="paragraph" w:styleId="Dizin4">
    <w:name w:val="index 4"/>
    <w:basedOn w:val="Normal"/>
    <w:next w:val="Normal"/>
    <w:autoRedefine/>
    <w:uiPriority w:val="99"/>
    <w:unhideWhenUsed/>
    <w:rsid w:val="001F5BF1"/>
    <w:pPr>
      <w:ind w:left="960" w:hanging="240"/>
    </w:pPr>
    <w:rPr>
      <w:rFonts w:asciiTheme="minorHAnsi" w:hAnsiTheme="minorHAnsi" w:cstheme="minorHAnsi"/>
      <w:sz w:val="18"/>
      <w:szCs w:val="18"/>
    </w:rPr>
  </w:style>
  <w:style w:type="paragraph" w:styleId="Dizin5">
    <w:name w:val="index 5"/>
    <w:basedOn w:val="Normal"/>
    <w:next w:val="Normal"/>
    <w:autoRedefine/>
    <w:uiPriority w:val="99"/>
    <w:unhideWhenUsed/>
    <w:rsid w:val="001F5BF1"/>
    <w:pPr>
      <w:ind w:left="1200" w:hanging="240"/>
    </w:pPr>
    <w:rPr>
      <w:rFonts w:asciiTheme="minorHAnsi" w:hAnsiTheme="minorHAnsi" w:cstheme="minorHAnsi"/>
      <w:sz w:val="18"/>
      <w:szCs w:val="18"/>
    </w:rPr>
  </w:style>
  <w:style w:type="paragraph" w:styleId="Dizin6">
    <w:name w:val="index 6"/>
    <w:basedOn w:val="Normal"/>
    <w:next w:val="Normal"/>
    <w:autoRedefine/>
    <w:uiPriority w:val="99"/>
    <w:unhideWhenUsed/>
    <w:rsid w:val="001F5BF1"/>
    <w:pPr>
      <w:ind w:left="1440" w:hanging="240"/>
    </w:pPr>
    <w:rPr>
      <w:rFonts w:asciiTheme="minorHAnsi" w:hAnsiTheme="minorHAnsi" w:cstheme="minorHAnsi"/>
      <w:sz w:val="18"/>
      <w:szCs w:val="18"/>
    </w:rPr>
  </w:style>
  <w:style w:type="paragraph" w:styleId="Dizin7">
    <w:name w:val="index 7"/>
    <w:basedOn w:val="Normal"/>
    <w:next w:val="Normal"/>
    <w:autoRedefine/>
    <w:uiPriority w:val="99"/>
    <w:unhideWhenUsed/>
    <w:rsid w:val="001F5BF1"/>
    <w:pPr>
      <w:ind w:left="1680" w:hanging="240"/>
    </w:pPr>
    <w:rPr>
      <w:rFonts w:asciiTheme="minorHAnsi" w:hAnsiTheme="minorHAnsi" w:cstheme="minorHAnsi"/>
      <w:sz w:val="18"/>
      <w:szCs w:val="18"/>
    </w:rPr>
  </w:style>
  <w:style w:type="paragraph" w:styleId="Dizin8">
    <w:name w:val="index 8"/>
    <w:basedOn w:val="Normal"/>
    <w:next w:val="Normal"/>
    <w:autoRedefine/>
    <w:uiPriority w:val="99"/>
    <w:unhideWhenUsed/>
    <w:rsid w:val="001F5BF1"/>
    <w:pPr>
      <w:ind w:left="1920" w:hanging="240"/>
    </w:pPr>
    <w:rPr>
      <w:rFonts w:asciiTheme="minorHAnsi" w:hAnsiTheme="minorHAnsi" w:cstheme="minorHAnsi"/>
      <w:sz w:val="18"/>
      <w:szCs w:val="18"/>
    </w:rPr>
  </w:style>
  <w:style w:type="paragraph" w:styleId="Dizin9">
    <w:name w:val="index 9"/>
    <w:basedOn w:val="Normal"/>
    <w:next w:val="Normal"/>
    <w:autoRedefine/>
    <w:uiPriority w:val="99"/>
    <w:unhideWhenUsed/>
    <w:rsid w:val="001F5BF1"/>
    <w:pPr>
      <w:ind w:left="2160" w:hanging="240"/>
    </w:pPr>
    <w:rPr>
      <w:rFonts w:asciiTheme="minorHAnsi" w:hAnsiTheme="minorHAnsi" w:cstheme="minorHAnsi"/>
      <w:sz w:val="18"/>
      <w:szCs w:val="18"/>
    </w:rPr>
  </w:style>
  <w:style w:type="paragraph" w:styleId="DizinBal">
    <w:name w:val="index heading"/>
    <w:basedOn w:val="Normal"/>
    <w:next w:val="Dizin1"/>
    <w:uiPriority w:val="99"/>
    <w:unhideWhenUsed/>
    <w:rsid w:val="001F5BF1"/>
    <w:pPr>
      <w:spacing w:before="240" w:after="120"/>
      <w:ind w:left="140"/>
    </w:pPr>
    <w:rPr>
      <w:rFonts w:asciiTheme="majorHAnsi" w:hAnsiTheme="majorHAnsi" w:cstheme="majorHAnsi"/>
      <w:b/>
      <w:bCs/>
      <w:sz w:val="28"/>
      <w:szCs w:val="28"/>
    </w:rPr>
  </w:style>
  <w:style w:type="table" w:styleId="OrtaList2-Vurgu1">
    <w:name w:val="Medium List 2 Accent 1"/>
    <w:basedOn w:val="NormalTablo"/>
    <w:uiPriority w:val="66"/>
    <w:rsid w:val="000E2C9D"/>
    <w:pPr>
      <w:spacing w:after="0" w:line="240" w:lineRule="auto"/>
    </w:pPr>
    <w:rPr>
      <w:rFonts w:asciiTheme="majorHAnsi" w:eastAsiaTheme="majorEastAsia" w:hAnsiTheme="majorHAnsi" w:cstheme="majorBidi"/>
      <w:color w:val="000000" w:themeColor="text1"/>
      <w:lang w:eastAsia="tr-TR"/>
    </w:rPr>
    <w:tblPr>
      <w:tblStyleRowBandSize w:val="1"/>
      <w:tblStyleColBandSize w:val="1"/>
      <w:tblBorders>
        <w:top w:val="single" w:sz="8" w:space="0" w:color="595959" w:themeColor="accent1"/>
        <w:left w:val="single" w:sz="8" w:space="0" w:color="595959" w:themeColor="accent1"/>
        <w:bottom w:val="single" w:sz="8" w:space="0" w:color="595959" w:themeColor="accent1"/>
        <w:right w:val="single" w:sz="8" w:space="0" w:color="595959" w:themeColor="accent1"/>
      </w:tblBorders>
    </w:tblPr>
    <w:tblStylePr w:type="firstRow">
      <w:rPr>
        <w:sz w:val="24"/>
        <w:szCs w:val="24"/>
      </w:rPr>
      <w:tblPr/>
      <w:tcPr>
        <w:tcBorders>
          <w:top w:val="nil"/>
          <w:left w:val="nil"/>
          <w:bottom w:val="single" w:sz="24" w:space="0" w:color="595959" w:themeColor="accent1"/>
          <w:right w:val="nil"/>
          <w:insideH w:val="nil"/>
          <w:insideV w:val="nil"/>
        </w:tcBorders>
        <w:shd w:val="clear" w:color="auto" w:fill="FFFFFF" w:themeFill="background1"/>
      </w:tcPr>
    </w:tblStylePr>
    <w:tblStylePr w:type="lastRow">
      <w:tblPr/>
      <w:tcPr>
        <w:tcBorders>
          <w:top w:val="single" w:sz="8" w:space="0" w:color="59595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1"/>
          <w:insideH w:val="nil"/>
          <w:insideV w:val="nil"/>
        </w:tcBorders>
        <w:shd w:val="clear" w:color="auto" w:fill="FFFFFF" w:themeFill="background1"/>
      </w:tcPr>
    </w:tblStylePr>
    <w:tblStylePr w:type="lastCol">
      <w:tblPr/>
      <w:tcPr>
        <w:tcBorders>
          <w:top w:val="nil"/>
          <w:left w:val="single" w:sz="8" w:space="0" w:color="59595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1" w:themeFillTint="3F"/>
      </w:tcPr>
    </w:tblStylePr>
    <w:tblStylePr w:type="band1Horz">
      <w:tblPr/>
      <w:tcPr>
        <w:tcBorders>
          <w:top w:val="nil"/>
          <w:bottom w:val="nil"/>
          <w:insideH w:val="nil"/>
          <w:insideV w:val="nil"/>
        </w:tcBorders>
        <w:shd w:val="clear" w:color="auto" w:fill="D5D5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oKlavuzu1">
    <w:name w:val="Tablo Kılavuzu1"/>
    <w:basedOn w:val="NormalTablo"/>
    <w:next w:val="TabloKlavuzu"/>
    <w:rsid w:val="000E2C9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Metin">
    <w:name w:val="Plain Text"/>
    <w:aliases w:val="Char"/>
    <w:basedOn w:val="Normal"/>
    <w:link w:val="DzMetinChar1"/>
    <w:uiPriority w:val="99"/>
    <w:rsid w:val="00D5591B"/>
    <w:pPr>
      <w:overflowPunct/>
      <w:autoSpaceDE/>
      <w:autoSpaceDN/>
      <w:adjustRightInd/>
      <w:textAlignment w:val="auto"/>
    </w:pPr>
    <w:rPr>
      <w:rFonts w:ascii="Courier New" w:hAnsi="Courier New"/>
      <w:sz w:val="20"/>
    </w:rPr>
  </w:style>
  <w:style w:type="character" w:customStyle="1" w:styleId="DzMetinChar">
    <w:name w:val="Düz Metin Char"/>
    <w:basedOn w:val="VarsaylanParagrafYazTipi"/>
    <w:uiPriority w:val="99"/>
    <w:semiHidden/>
    <w:rsid w:val="00D5591B"/>
    <w:rPr>
      <w:rFonts w:ascii="Consolas" w:eastAsia="Times New Roman" w:hAnsi="Consolas" w:cs="Consolas"/>
      <w:sz w:val="21"/>
      <w:szCs w:val="21"/>
      <w:lang w:eastAsia="tr-TR"/>
    </w:rPr>
  </w:style>
  <w:style w:type="character" w:customStyle="1" w:styleId="DzMetinChar1">
    <w:name w:val="Düz Metin Char1"/>
    <w:aliases w:val="Char Char"/>
    <w:link w:val="DzMetin"/>
    <w:uiPriority w:val="99"/>
    <w:locked/>
    <w:rsid w:val="00D5591B"/>
    <w:rPr>
      <w:rFonts w:ascii="Courier New" w:eastAsia="Times New Roman" w:hAnsi="Courier New" w:cs="Times New Roman"/>
      <w:sz w:val="20"/>
      <w:szCs w:val="20"/>
      <w:lang w:eastAsia="tr-TR"/>
    </w:rPr>
  </w:style>
  <w:style w:type="character" w:customStyle="1" w:styleId="Balk4Char">
    <w:name w:val="Başlık 4 Char"/>
    <w:basedOn w:val="VarsaylanParagrafYazTipi"/>
    <w:link w:val="Balk4"/>
    <w:uiPriority w:val="9"/>
    <w:rsid w:val="00F0735B"/>
    <w:rPr>
      <w:rFonts w:ascii="Times New Roman" w:eastAsiaTheme="majorEastAsia" w:hAnsi="Times New Roman" w:cstheme="majorBidi"/>
      <w:b/>
      <w:bCs/>
      <w:iCs/>
      <w:noProof/>
      <w:sz w:val="24"/>
      <w:szCs w:val="24"/>
      <w:lang w:eastAsia="tr-TR"/>
    </w:rPr>
  </w:style>
  <w:style w:type="character" w:styleId="Vurgu">
    <w:name w:val="Emphasis"/>
    <w:aliases w:val="yeni"/>
    <w:uiPriority w:val="20"/>
    <w:qFormat/>
    <w:rsid w:val="00417675"/>
    <w:rPr>
      <w:color w:val="0070C0"/>
      <w:szCs w:val="24"/>
    </w:rPr>
  </w:style>
  <w:style w:type="character" w:styleId="HafifVurgulama">
    <w:name w:val="Subtle Emphasis"/>
    <w:aliases w:val="iptal"/>
    <w:uiPriority w:val="19"/>
    <w:qFormat/>
    <w:rsid w:val="007052AB"/>
    <w:rPr>
      <w:strike/>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754">
      <w:bodyDiv w:val="1"/>
      <w:marLeft w:val="0"/>
      <w:marRight w:val="0"/>
      <w:marTop w:val="0"/>
      <w:marBottom w:val="0"/>
      <w:divBdr>
        <w:top w:val="none" w:sz="0" w:space="0" w:color="auto"/>
        <w:left w:val="none" w:sz="0" w:space="0" w:color="auto"/>
        <w:bottom w:val="none" w:sz="0" w:space="0" w:color="auto"/>
        <w:right w:val="none" w:sz="0" w:space="0" w:color="auto"/>
      </w:divBdr>
    </w:div>
    <w:div w:id="74787739">
      <w:bodyDiv w:val="1"/>
      <w:marLeft w:val="0"/>
      <w:marRight w:val="0"/>
      <w:marTop w:val="0"/>
      <w:marBottom w:val="0"/>
      <w:divBdr>
        <w:top w:val="none" w:sz="0" w:space="0" w:color="auto"/>
        <w:left w:val="none" w:sz="0" w:space="0" w:color="auto"/>
        <w:bottom w:val="none" w:sz="0" w:space="0" w:color="auto"/>
        <w:right w:val="none" w:sz="0" w:space="0" w:color="auto"/>
      </w:divBdr>
    </w:div>
    <w:div w:id="81225429">
      <w:bodyDiv w:val="1"/>
      <w:marLeft w:val="0"/>
      <w:marRight w:val="0"/>
      <w:marTop w:val="0"/>
      <w:marBottom w:val="0"/>
      <w:divBdr>
        <w:top w:val="none" w:sz="0" w:space="0" w:color="auto"/>
        <w:left w:val="none" w:sz="0" w:space="0" w:color="auto"/>
        <w:bottom w:val="none" w:sz="0" w:space="0" w:color="auto"/>
        <w:right w:val="none" w:sz="0" w:space="0" w:color="auto"/>
      </w:divBdr>
    </w:div>
    <w:div w:id="139809906">
      <w:bodyDiv w:val="1"/>
      <w:marLeft w:val="0"/>
      <w:marRight w:val="0"/>
      <w:marTop w:val="0"/>
      <w:marBottom w:val="0"/>
      <w:divBdr>
        <w:top w:val="none" w:sz="0" w:space="0" w:color="auto"/>
        <w:left w:val="none" w:sz="0" w:space="0" w:color="auto"/>
        <w:bottom w:val="none" w:sz="0" w:space="0" w:color="auto"/>
        <w:right w:val="none" w:sz="0" w:space="0" w:color="auto"/>
      </w:divBdr>
    </w:div>
    <w:div w:id="191770493">
      <w:bodyDiv w:val="1"/>
      <w:marLeft w:val="0"/>
      <w:marRight w:val="0"/>
      <w:marTop w:val="0"/>
      <w:marBottom w:val="0"/>
      <w:divBdr>
        <w:top w:val="none" w:sz="0" w:space="0" w:color="auto"/>
        <w:left w:val="none" w:sz="0" w:space="0" w:color="auto"/>
        <w:bottom w:val="none" w:sz="0" w:space="0" w:color="auto"/>
        <w:right w:val="none" w:sz="0" w:space="0" w:color="auto"/>
      </w:divBdr>
    </w:div>
    <w:div w:id="265892534">
      <w:bodyDiv w:val="1"/>
      <w:marLeft w:val="0"/>
      <w:marRight w:val="0"/>
      <w:marTop w:val="0"/>
      <w:marBottom w:val="0"/>
      <w:divBdr>
        <w:top w:val="none" w:sz="0" w:space="0" w:color="auto"/>
        <w:left w:val="none" w:sz="0" w:space="0" w:color="auto"/>
        <w:bottom w:val="none" w:sz="0" w:space="0" w:color="auto"/>
        <w:right w:val="none" w:sz="0" w:space="0" w:color="auto"/>
      </w:divBdr>
    </w:div>
    <w:div w:id="302151475">
      <w:bodyDiv w:val="1"/>
      <w:marLeft w:val="0"/>
      <w:marRight w:val="0"/>
      <w:marTop w:val="0"/>
      <w:marBottom w:val="0"/>
      <w:divBdr>
        <w:top w:val="none" w:sz="0" w:space="0" w:color="auto"/>
        <w:left w:val="none" w:sz="0" w:space="0" w:color="auto"/>
        <w:bottom w:val="none" w:sz="0" w:space="0" w:color="auto"/>
        <w:right w:val="none" w:sz="0" w:space="0" w:color="auto"/>
      </w:divBdr>
    </w:div>
    <w:div w:id="312224191">
      <w:bodyDiv w:val="1"/>
      <w:marLeft w:val="0"/>
      <w:marRight w:val="0"/>
      <w:marTop w:val="0"/>
      <w:marBottom w:val="0"/>
      <w:divBdr>
        <w:top w:val="none" w:sz="0" w:space="0" w:color="auto"/>
        <w:left w:val="none" w:sz="0" w:space="0" w:color="auto"/>
        <w:bottom w:val="none" w:sz="0" w:space="0" w:color="auto"/>
        <w:right w:val="none" w:sz="0" w:space="0" w:color="auto"/>
      </w:divBdr>
    </w:div>
    <w:div w:id="357126910">
      <w:bodyDiv w:val="1"/>
      <w:marLeft w:val="0"/>
      <w:marRight w:val="0"/>
      <w:marTop w:val="0"/>
      <w:marBottom w:val="0"/>
      <w:divBdr>
        <w:top w:val="none" w:sz="0" w:space="0" w:color="auto"/>
        <w:left w:val="none" w:sz="0" w:space="0" w:color="auto"/>
        <w:bottom w:val="none" w:sz="0" w:space="0" w:color="auto"/>
        <w:right w:val="none" w:sz="0" w:space="0" w:color="auto"/>
      </w:divBdr>
    </w:div>
    <w:div w:id="361130108">
      <w:bodyDiv w:val="1"/>
      <w:marLeft w:val="0"/>
      <w:marRight w:val="0"/>
      <w:marTop w:val="0"/>
      <w:marBottom w:val="0"/>
      <w:divBdr>
        <w:top w:val="none" w:sz="0" w:space="0" w:color="auto"/>
        <w:left w:val="none" w:sz="0" w:space="0" w:color="auto"/>
        <w:bottom w:val="none" w:sz="0" w:space="0" w:color="auto"/>
        <w:right w:val="none" w:sz="0" w:space="0" w:color="auto"/>
      </w:divBdr>
    </w:div>
    <w:div w:id="420486866">
      <w:bodyDiv w:val="1"/>
      <w:marLeft w:val="0"/>
      <w:marRight w:val="0"/>
      <w:marTop w:val="0"/>
      <w:marBottom w:val="0"/>
      <w:divBdr>
        <w:top w:val="none" w:sz="0" w:space="0" w:color="auto"/>
        <w:left w:val="none" w:sz="0" w:space="0" w:color="auto"/>
        <w:bottom w:val="none" w:sz="0" w:space="0" w:color="auto"/>
        <w:right w:val="none" w:sz="0" w:space="0" w:color="auto"/>
      </w:divBdr>
    </w:div>
    <w:div w:id="433552289">
      <w:bodyDiv w:val="1"/>
      <w:marLeft w:val="0"/>
      <w:marRight w:val="0"/>
      <w:marTop w:val="0"/>
      <w:marBottom w:val="0"/>
      <w:divBdr>
        <w:top w:val="none" w:sz="0" w:space="0" w:color="auto"/>
        <w:left w:val="none" w:sz="0" w:space="0" w:color="auto"/>
        <w:bottom w:val="none" w:sz="0" w:space="0" w:color="auto"/>
        <w:right w:val="none" w:sz="0" w:space="0" w:color="auto"/>
      </w:divBdr>
    </w:div>
    <w:div w:id="445582446">
      <w:bodyDiv w:val="1"/>
      <w:marLeft w:val="0"/>
      <w:marRight w:val="0"/>
      <w:marTop w:val="0"/>
      <w:marBottom w:val="0"/>
      <w:divBdr>
        <w:top w:val="none" w:sz="0" w:space="0" w:color="auto"/>
        <w:left w:val="none" w:sz="0" w:space="0" w:color="auto"/>
        <w:bottom w:val="none" w:sz="0" w:space="0" w:color="auto"/>
        <w:right w:val="none" w:sz="0" w:space="0" w:color="auto"/>
      </w:divBdr>
      <w:divsChild>
        <w:div w:id="180946197">
          <w:marLeft w:val="0"/>
          <w:marRight w:val="0"/>
          <w:marTop w:val="0"/>
          <w:marBottom w:val="0"/>
          <w:divBdr>
            <w:top w:val="none" w:sz="0" w:space="0" w:color="auto"/>
            <w:left w:val="none" w:sz="0" w:space="0" w:color="auto"/>
            <w:bottom w:val="none" w:sz="0" w:space="0" w:color="auto"/>
            <w:right w:val="none" w:sz="0" w:space="0" w:color="auto"/>
          </w:divBdr>
        </w:div>
        <w:div w:id="260340685">
          <w:marLeft w:val="0"/>
          <w:marRight w:val="0"/>
          <w:marTop w:val="0"/>
          <w:marBottom w:val="0"/>
          <w:divBdr>
            <w:top w:val="none" w:sz="0" w:space="0" w:color="auto"/>
            <w:left w:val="none" w:sz="0" w:space="0" w:color="auto"/>
            <w:bottom w:val="none" w:sz="0" w:space="0" w:color="auto"/>
            <w:right w:val="none" w:sz="0" w:space="0" w:color="auto"/>
          </w:divBdr>
        </w:div>
        <w:div w:id="195971299">
          <w:marLeft w:val="0"/>
          <w:marRight w:val="0"/>
          <w:marTop w:val="0"/>
          <w:marBottom w:val="0"/>
          <w:divBdr>
            <w:top w:val="none" w:sz="0" w:space="0" w:color="auto"/>
            <w:left w:val="none" w:sz="0" w:space="0" w:color="auto"/>
            <w:bottom w:val="none" w:sz="0" w:space="0" w:color="auto"/>
            <w:right w:val="none" w:sz="0" w:space="0" w:color="auto"/>
          </w:divBdr>
        </w:div>
        <w:div w:id="1529222409">
          <w:marLeft w:val="0"/>
          <w:marRight w:val="0"/>
          <w:marTop w:val="0"/>
          <w:marBottom w:val="0"/>
          <w:divBdr>
            <w:top w:val="none" w:sz="0" w:space="0" w:color="auto"/>
            <w:left w:val="none" w:sz="0" w:space="0" w:color="auto"/>
            <w:bottom w:val="none" w:sz="0" w:space="0" w:color="auto"/>
            <w:right w:val="none" w:sz="0" w:space="0" w:color="auto"/>
          </w:divBdr>
        </w:div>
        <w:div w:id="237251548">
          <w:marLeft w:val="0"/>
          <w:marRight w:val="0"/>
          <w:marTop w:val="0"/>
          <w:marBottom w:val="0"/>
          <w:divBdr>
            <w:top w:val="none" w:sz="0" w:space="0" w:color="auto"/>
            <w:left w:val="none" w:sz="0" w:space="0" w:color="auto"/>
            <w:bottom w:val="none" w:sz="0" w:space="0" w:color="auto"/>
            <w:right w:val="none" w:sz="0" w:space="0" w:color="auto"/>
          </w:divBdr>
        </w:div>
      </w:divsChild>
    </w:div>
    <w:div w:id="455760455">
      <w:bodyDiv w:val="1"/>
      <w:marLeft w:val="0"/>
      <w:marRight w:val="0"/>
      <w:marTop w:val="0"/>
      <w:marBottom w:val="0"/>
      <w:divBdr>
        <w:top w:val="none" w:sz="0" w:space="0" w:color="auto"/>
        <w:left w:val="none" w:sz="0" w:space="0" w:color="auto"/>
        <w:bottom w:val="none" w:sz="0" w:space="0" w:color="auto"/>
        <w:right w:val="none" w:sz="0" w:space="0" w:color="auto"/>
      </w:divBdr>
    </w:div>
    <w:div w:id="475800529">
      <w:bodyDiv w:val="1"/>
      <w:marLeft w:val="0"/>
      <w:marRight w:val="0"/>
      <w:marTop w:val="0"/>
      <w:marBottom w:val="0"/>
      <w:divBdr>
        <w:top w:val="none" w:sz="0" w:space="0" w:color="auto"/>
        <w:left w:val="none" w:sz="0" w:space="0" w:color="auto"/>
        <w:bottom w:val="none" w:sz="0" w:space="0" w:color="auto"/>
        <w:right w:val="none" w:sz="0" w:space="0" w:color="auto"/>
      </w:divBdr>
    </w:div>
    <w:div w:id="480654596">
      <w:bodyDiv w:val="1"/>
      <w:marLeft w:val="0"/>
      <w:marRight w:val="0"/>
      <w:marTop w:val="0"/>
      <w:marBottom w:val="0"/>
      <w:divBdr>
        <w:top w:val="none" w:sz="0" w:space="0" w:color="auto"/>
        <w:left w:val="none" w:sz="0" w:space="0" w:color="auto"/>
        <w:bottom w:val="none" w:sz="0" w:space="0" w:color="auto"/>
        <w:right w:val="none" w:sz="0" w:space="0" w:color="auto"/>
      </w:divBdr>
    </w:div>
    <w:div w:id="573124781">
      <w:bodyDiv w:val="1"/>
      <w:marLeft w:val="0"/>
      <w:marRight w:val="0"/>
      <w:marTop w:val="0"/>
      <w:marBottom w:val="0"/>
      <w:divBdr>
        <w:top w:val="none" w:sz="0" w:space="0" w:color="auto"/>
        <w:left w:val="none" w:sz="0" w:space="0" w:color="auto"/>
        <w:bottom w:val="none" w:sz="0" w:space="0" w:color="auto"/>
        <w:right w:val="none" w:sz="0" w:space="0" w:color="auto"/>
      </w:divBdr>
    </w:div>
    <w:div w:id="585188010">
      <w:bodyDiv w:val="1"/>
      <w:marLeft w:val="0"/>
      <w:marRight w:val="0"/>
      <w:marTop w:val="0"/>
      <w:marBottom w:val="0"/>
      <w:divBdr>
        <w:top w:val="none" w:sz="0" w:space="0" w:color="auto"/>
        <w:left w:val="none" w:sz="0" w:space="0" w:color="auto"/>
        <w:bottom w:val="none" w:sz="0" w:space="0" w:color="auto"/>
        <w:right w:val="none" w:sz="0" w:space="0" w:color="auto"/>
      </w:divBdr>
    </w:div>
    <w:div w:id="588581233">
      <w:bodyDiv w:val="1"/>
      <w:marLeft w:val="0"/>
      <w:marRight w:val="0"/>
      <w:marTop w:val="0"/>
      <w:marBottom w:val="0"/>
      <w:divBdr>
        <w:top w:val="none" w:sz="0" w:space="0" w:color="auto"/>
        <w:left w:val="none" w:sz="0" w:space="0" w:color="auto"/>
        <w:bottom w:val="none" w:sz="0" w:space="0" w:color="auto"/>
        <w:right w:val="none" w:sz="0" w:space="0" w:color="auto"/>
      </w:divBdr>
    </w:div>
    <w:div w:id="607202758">
      <w:bodyDiv w:val="1"/>
      <w:marLeft w:val="0"/>
      <w:marRight w:val="0"/>
      <w:marTop w:val="0"/>
      <w:marBottom w:val="0"/>
      <w:divBdr>
        <w:top w:val="none" w:sz="0" w:space="0" w:color="auto"/>
        <w:left w:val="none" w:sz="0" w:space="0" w:color="auto"/>
        <w:bottom w:val="none" w:sz="0" w:space="0" w:color="auto"/>
        <w:right w:val="none" w:sz="0" w:space="0" w:color="auto"/>
      </w:divBdr>
    </w:div>
    <w:div w:id="650065391">
      <w:bodyDiv w:val="1"/>
      <w:marLeft w:val="0"/>
      <w:marRight w:val="0"/>
      <w:marTop w:val="0"/>
      <w:marBottom w:val="0"/>
      <w:divBdr>
        <w:top w:val="none" w:sz="0" w:space="0" w:color="auto"/>
        <w:left w:val="none" w:sz="0" w:space="0" w:color="auto"/>
        <w:bottom w:val="none" w:sz="0" w:space="0" w:color="auto"/>
        <w:right w:val="none" w:sz="0" w:space="0" w:color="auto"/>
      </w:divBdr>
    </w:div>
    <w:div w:id="684213473">
      <w:bodyDiv w:val="1"/>
      <w:marLeft w:val="0"/>
      <w:marRight w:val="0"/>
      <w:marTop w:val="0"/>
      <w:marBottom w:val="0"/>
      <w:divBdr>
        <w:top w:val="none" w:sz="0" w:space="0" w:color="auto"/>
        <w:left w:val="none" w:sz="0" w:space="0" w:color="auto"/>
        <w:bottom w:val="none" w:sz="0" w:space="0" w:color="auto"/>
        <w:right w:val="none" w:sz="0" w:space="0" w:color="auto"/>
      </w:divBdr>
    </w:div>
    <w:div w:id="883366729">
      <w:bodyDiv w:val="1"/>
      <w:marLeft w:val="0"/>
      <w:marRight w:val="0"/>
      <w:marTop w:val="0"/>
      <w:marBottom w:val="0"/>
      <w:divBdr>
        <w:top w:val="none" w:sz="0" w:space="0" w:color="auto"/>
        <w:left w:val="none" w:sz="0" w:space="0" w:color="auto"/>
        <w:bottom w:val="none" w:sz="0" w:space="0" w:color="auto"/>
        <w:right w:val="none" w:sz="0" w:space="0" w:color="auto"/>
      </w:divBdr>
    </w:div>
    <w:div w:id="965501642">
      <w:bodyDiv w:val="1"/>
      <w:marLeft w:val="0"/>
      <w:marRight w:val="0"/>
      <w:marTop w:val="0"/>
      <w:marBottom w:val="0"/>
      <w:divBdr>
        <w:top w:val="none" w:sz="0" w:space="0" w:color="auto"/>
        <w:left w:val="none" w:sz="0" w:space="0" w:color="auto"/>
        <w:bottom w:val="none" w:sz="0" w:space="0" w:color="auto"/>
        <w:right w:val="none" w:sz="0" w:space="0" w:color="auto"/>
      </w:divBdr>
    </w:div>
    <w:div w:id="1023240756">
      <w:bodyDiv w:val="1"/>
      <w:marLeft w:val="0"/>
      <w:marRight w:val="0"/>
      <w:marTop w:val="0"/>
      <w:marBottom w:val="0"/>
      <w:divBdr>
        <w:top w:val="none" w:sz="0" w:space="0" w:color="auto"/>
        <w:left w:val="none" w:sz="0" w:space="0" w:color="auto"/>
        <w:bottom w:val="none" w:sz="0" w:space="0" w:color="auto"/>
        <w:right w:val="none" w:sz="0" w:space="0" w:color="auto"/>
      </w:divBdr>
    </w:div>
    <w:div w:id="1037924572">
      <w:bodyDiv w:val="1"/>
      <w:marLeft w:val="0"/>
      <w:marRight w:val="0"/>
      <w:marTop w:val="0"/>
      <w:marBottom w:val="0"/>
      <w:divBdr>
        <w:top w:val="none" w:sz="0" w:space="0" w:color="auto"/>
        <w:left w:val="none" w:sz="0" w:space="0" w:color="auto"/>
        <w:bottom w:val="none" w:sz="0" w:space="0" w:color="auto"/>
        <w:right w:val="none" w:sz="0" w:space="0" w:color="auto"/>
      </w:divBdr>
    </w:div>
    <w:div w:id="1121538252">
      <w:bodyDiv w:val="1"/>
      <w:marLeft w:val="0"/>
      <w:marRight w:val="0"/>
      <w:marTop w:val="0"/>
      <w:marBottom w:val="0"/>
      <w:divBdr>
        <w:top w:val="none" w:sz="0" w:space="0" w:color="auto"/>
        <w:left w:val="none" w:sz="0" w:space="0" w:color="auto"/>
        <w:bottom w:val="none" w:sz="0" w:space="0" w:color="auto"/>
        <w:right w:val="none" w:sz="0" w:space="0" w:color="auto"/>
      </w:divBdr>
    </w:div>
    <w:div w:id="1217088872">
      <w:bodyDiv w:val="1"/>
      <w:marLeft w:val="0"/>
      <w:marRight w:val="0"/>
      <w:marTop w:val="0"/>
      <w:marBottom w:val="0"/>
      <w:divBdr>
        <w:top w:val="none" w:sz="0" w:space="0" w:color="auto"/>
        <w:left w:val="none" w:sz="0" w:space="0" w:color="auto"/>
        <w:bottom w:val="none" w:sz="0" w:space="0" w:color="auto"/>
        <w:right w:val="none" w:sz="0" w:space="0" w:color="auto"/>
      </w:divBdr>
    </w:div>
    <w:div w:id="1269846870">
      <w:bodyDiv w:val="1"/>
      <w:marLeft w:val="0"/>
      <w:marRight w:val="0"/>
      <w:marTop w:val="0"/>
      <w:marBottom w:val="0"/>
      <w:divBdr>
        <w:top w:val="none" w:sz="0" w:space="0" w:color="auto"/>
        <w:left w:val="none" w:sz="0" w:space="0" w:color="auto"/>
        <w:bottom w:val="none" w:sz="0" w:space="0" w:color="auto"/>
        <w:right w:val="none" w:sz="0" w:space="0" w:color="auto"/>
      </w:divBdr>
    </w:div>
    <w:div w:id="1511216194">
      <w:bodyDiv w:val="1"/>
      <w:marLeft w:val="0"/>
      <w:marRight w:val="0"/>
      <w:marTop w:val="0"/>
      <w:marBottom w:val="0"/>
      <w:divBdr>
        <w:top w:val="none" w:sz="0" w:space="0" w:color="auto"/>
        <w:left w:val="none" w:sz="0" w:space="0" w:color="auto"/>
        <w:bottom w:val="none" w:sz="0" w:space="0" w:color="auto"/>
        <w:right w:val="none" w:sz="0" w:space="0" w:color="auto"/>
      </w:divBdr>
    </w:div>
    <w:div w:id="1556352834">
      <w:bodyDiv w:val="1"/>
      <w:marLeft w:val="0"/>
      <w:marRight w:val="0"/>
      <w:marTop w:val="0"/>
      <w:marBottom w:val="0"/>
      <w:divBdr>
        <w:top w:val="none" w:sz="0" w:space="0" w:color="auto"/>
        <w:left w:val="none" w:sz="0" w:space="0" w:color="auto"/>
        <w:bottom w:val="none" w:sz="0" w:space="0" w:color="auto"/>
        <w:right w:val="none" w:sz="0" w:space="0" w:color="auto"/>
      </w:divBdr>
    </w:div>
    <w:div w:id="1602446444">
      <w:bodyDiv w:val="1"/>
      <w:marLeft w:val="0"/>
      <w:marRight w:val="0"/>
      <w:marTop w:val="0"/>
      <w:marBottom w:val="0"/>
      <w:divBdr>
        <w:top w:val="none" w:sz="0" w:space="0" w:color="auto"/>
        <w:left w:val="none" w:sz="0" w:space="0" w:color="auto"/>
        <w:bottom w:val="none" w:sz="0" w:space="0" w:color="auto"/>
        <w:right w:val="none" w:sz="0" w:space="0" w:color="auto"/>
      </w:divBdr>
    </w:div>
    <w:div w:id="1695379116">
      <w:bodyDiv w:val="1"/>
      <w:marLeft w:val="0"/>
      <w:marRight w:val="0"/>
      <w:marTop w:val="0"/>
      <w:marBottom w:val="0"/>
      <w:divBdr>
        <w:top w:val="none" w:sz="0" w:space="0" w:color="auto"/>
        <w:left w:val="none" w:sz="0" w:space="0" w:color="auto"/>
        <w:bottom w:val="none" w:sz="0" w:space="0" w:color="auto"/>
        <w:right w:val="none" w:sz="0" w:space="0" w:color="auto"/>
      </w:divBdr>
    </w:div>
    <w:div w:id="1775781322">
      <w:bodyDiv w:val="1"/>
      <w:marLeft w:val="0"/>
      <w:marRight w:val="0"/>
      <w:marTop w:val="0"/>
      <w:marBottom w:val="0"/>
      <w:divBdr>
        <w:top w:val="none" w:sz="0" w:space="0" w:color="auto"/>
        <w:left w:val="none" w:sz="0" w:space="0" w:color="auto"/>
        <w:bottom w:val="none" w:sz="0" w:space="0" w:color="auto"/>
        <w:right w:val="none" w:sz="0" w:space="0" w:color="auto"/>
      </w:divBdr>
    </w:div>
    <w:div w:id="1787776047">
      <w:bodyDiv w:val="1"/>
      <w:marLeft w:val="0"/>
      <w:marRight w:val="0"/>
      <w:marTop w:val="0"/>
      <w:marBottom w:val="0"/>
      <w:divBdr>
        <w:top w:val="none" w:sz="0" w:space="0" w:color="auto"/>
        <w:left w:val="none" w:sz="0" w:space="0" w:color="auto"/>
        <w:bottom w:val="none" w:sz="0" w:space="0" w:color="auto"/>
        <w:right w:val="none" w:sz="0" w:space="0" w:color="auto"/>
      </w:divBdr>
    </w:div>
    <w:div w:id="1802184694">
      <w:bodyDiv w:val="1"/>
      <w:marLeft w:val="0"/>
      <w:marRight w:val="0"/>
      <w:marTop w:val="0"/>
      <w:marBottom w:val="0"/>
      <w:divBdr>
        <w:top w:val="none" w:sz="0" w:space="0" w:color="auto"/>
        <w:left w:val="none" w:sz="0" w:space="0" w:color="auto"/>
        <w:bottom w:val="none" w:sz="0" w:space="0" w:color="auto"/>
        <w:right w:val="none" w:sz="0" w:space="0" w:color="auto"/>
      </w:divBdr>
      <w:divsChild>
        <w:div w:id="1990789786">
          <w:marLeft w:val="0"/>
          <w:marRight w:val="0"/>
          <w:marTop w:val="0"/>
          <w:marBottom w:val="0"/>
          <w:divBdr>
            <w:top w:val="none" w:sz="0" w:space="0" w:color="auto"/>
            <w:left w:val="none" w:sz="0" w:space="0" w:color="auto"/>
            <w:bottom w:val="none" w:sz="0" w:space="0" w:color="auto"/>
            <w:right w:val="none" w:sz="0" w:space="0" w:color="auto"/>
          </w:divBdr>
        </w:div>
        <w:div w:id="933123426">
          <w:marLeft w:val="0"/>
          <w:marRight w:val="0"/>
          <w:marTop w:val="0"/>
          <w:marBottom w:val="0"/>
          <w:divBdr>
            <w:top w:val="none" w:sz="0" w:space="0" w:color="auto"/>
            <w:left w:val="none" w:sz="0" w:space="0" w:color="auto"/>
            <w:bottom w:val="none" w:sz="0" w:space="0" w:color="auto"/>
            <w:right w:val="none" w:sz="0" w:space="0" w:color="auto"/>
          </w:divBdr>
        </w:div>
        <w:div w:id="634258941">
          <w:marLeft w:val="0"/>
          <w:marRight w:val="0"/>
          <w:marTop w:val="0"/>
          <w:marBottom w:val="0"/>
          <w:divBdr>
            <w:top w:val="none" w:sz="0" w:space="0" w:color="auto"/>
            <w:left w:val="none" w:sz="0" w:space="0" w:color="auto"/>
            <w:bottom w:val="none" w:sz="0" w:space="0" w:color="auto"/>
            <w:right w:val="none" w:sz="0" w:space="0" w:color="auto"/>
          </w:divBdr>
        </w:div>
        <w:div w:id="932856541">
          <w:marLeft w:val="0"/>
          <w:marRight w:val="0"/>
          <w:marTop w:val="0"/>
          <w:marBottom w:val="0"/>
          <w:divBdr>
            <w:top w:val="none" w:sz="0" w:space="0" w:color="auto"/>
            <w:left w:val="none" w:sz="0" w:space="0" w:color="auto"/>
            <w:bottom w:val="none" w:sz="0" w:space="0" w:color="auto"/>
            <w:right w:val="none" w:sz="0" w:space="0" w:color="auto"/>
          </w:divBdr>
        </w:div>
        <w:div w:id="655110961">
          <w:marLeft w:val="0"/>
          <w:marRight w:val="0"/>
          <w:marTop w:val="0"/>
          <w:marBottom w:val="0"/>
          <w:divBdr>
            <w:top w:val="none" w:sz="0" w:space="0" w:color="auto"/>
            <w:left w:val="none" w:sz="0" w:space="0" w:color="auto"/>
            <w:bottom w:val="none" w:sz="0" w:space="0" w:color="auto"/>
            <w:right w:val="none" w:sz="0" w:space="0" w:color="auto"/>
          </w:divBdr>
        </w:div>
        <w:div w:id="1799293759">
          <w:marLeft w:val="0"/>
          <w:marRight w:val="0"/>
          <w:marTop w:val="0"/>
          <w:marBottom w:val="0"/>
          <w:divBdr>
            <w:top w:val="none" w:sz="0" w:space="0" w:color="auto"/>
            <w:left w:val="none" w:sz="0" w:space="0" w:color="auto"/>
            <w:bottom w:val="none" w:sz="0" w:space="0" w:color="auto"/>
            <w:right w:val="none" w:sz="0" w:space="0" w:color="auto"/>
          </w:divBdr>
        </w:div>
        <w:div w:id="122819591">
          <w:marLeft w:val="0"/>
          <w:marRight w:val="0"/>
          <w:marTop w:val="0"/>
          <w:marBottom w:val="0"/>
          <w:divBdr>
            <w:top w:val="none" w:sz="0" w:space="0" w:color="auto"/>
            <w:left w:val="none" w:sz="0" w:space="0" w:color="auto"/>
            <w:bottom w:val="none" w:sz="0" w:space="0" w:color="auto"/>
            <w:right w:val="none" w:sz="0" w:space="0" w:color="auto"/>
          </w:divBdr>
        </w:div>
        <w:div w:id="1326588706">
          <w:marLeft w:val="0"/>
          <w:marRight w:val="0"/>
          <w:marTop w:val="0"/>
          <w:marBottom w:val="0"/>
          <w:divBdr>
            <w:top w:val="none" w:sz="0" w:space="0" w:color="auto"/>
            <w:left w:val="none" w:sz="0" w:space="0" w:color="auto"/>
            <w:bottom w:val="none" w:sz="0" w:space="0" w:color="auto"/>
            <w:right w:val="none" w:sz="0" w:space="0" w:color="auto"/>
          </w:divBdr>
        </w:div>
      </w:divsChild>
    </w:div>
    <w:div w:id="1860507605">
      <w:bodyDiv w:val="1"/>
      <w:marLeft w:val="0"/>
      <w:marRight w:val="0"/>
      <w:marTop w:val="0"/>
      <w:marBottom w:val="0"/>
      <w:divBdr>
        <w:top w:val="none" w:sz="0" w:space="0" w:color="auto"/>
        <w:left w:val="none" w:sz="0" w:space="0" w:color="auto"/>
        <w:bottom w:val="none" w:sz="0" w:space="0" w:color="auto"/>
        <w:right w:val="none" w:sz="0" w:space="0" w:color="auto"/>
      </w:divBdr>
    </w:div>
    <w:div w:id="1908488644">
      <w:bodyDiv w:val="1"/>
      <w:marLeft w:val="0"/>
      <w:marRight w:val="0"/>
      <w:marTop w:val="0"/>
      <w:marBottom w:val="0"/>
      <w:divBdr>
        <w:top w:val="none" w:sz="0" w:space="0" w:color="auto"/>
        <w:left w:val="none" w:sz="0" w:space="0" w:color="auto"/>
        <w:bottom w:val="none" w:sz="0" w:space="0" w:color="auto"/>
        <w:right w:val="none" w:sz="0" w:space="0" w:color="auto"/>
      </w:divBdr>
    </w:div>
    <w:div w:id="1915507181">
      <w:bodyDiv w:val="1"/>
      <w:marLeft w:val="0"/>
      <w:marRight w:val="0"/>
      <w:marTop w:val="0"/>
      <w:marBottom w:val="0"/>
      <w:divBdr>
        <w:top w:val="none" w:sz="0" w:space="0" w:color="auto"/>
        <w:left w:val="none" w:sz="0" w:space="0" w:color="auto"/>
        <w:bottom w:val="none" w:sz="0" w:space="0" w:color="auto"/>
        <w:right w:val="none" w:sz="0" w:space="0" w:color="auto"/>
      </w:divBdr>
    </w:div>
    <w:div w:id="1961841316">
      <w:bodyDiv w:val="1"/>
      <w:marLeft w:val="0"/>
      <w:marRight w:val="0"/>
      <w:marTop w:val="0"/>
      <w:marBottom w:val="0"/>
      <w:divBdr>
        <w:top w:val="none" w:sz="0" w:space="0" w:color="auto"/>
        <w:left w:val="none" w:sz="0" w:space="0" w:color="auto"/>
        <w:bottom w:val="none" w:sz="0" w:space="0" w:color="auto"/>
        <w:right w:val="none" w:sz="0" w:space="0" w:color="auto"/>
      </w:divBdr>
    </w:div>
    <w:div w:id="2008827613">
      <w:bodyDiv w:val="1"/>
      <w:marLeft w:val="0"/>
      <w:marRight w:val="0"/>
      <w:marTop w:val="0"/>
      <w:marBottom w:val="0"/>
      <w:divBdr>
        <w:top w:val="none" w:sz="0" w:space="0" w:color="auto"/>
        <w:left w:val="none" w:sz="0" w:space="0" w:color="auto"/>
        <w:bottom w:val="none" w:sz="0" w:space="0" w:color="auto"/>
        <w:right w:val="none" w:sz="0" w:space="0" w:color="auto"/>
      </w:divBdr>
    </w:div>
    <w:div w:id="2018455382">
      <w:bodyDiv w:val="1"/>
      <w:marLeft w:val="0"/>
      <w:marRight w:val="0"/>
      <w:marTop w:val="0"/>
      <w:marBottom w:val="0"/>
      <w:divBdr>
        <w:top w:val="none" w:sz="0" w:space="0" w:color="auto"/>
        <w:left w:val="none" w:sz="0" w:space="0" w:color="auto"/>
        <w:bottom w:val="none" w:sz="0" w:space="0" w:color="auto"/>
        <w:right w:val="none" w:sz="0" w:space="0" w:color="auto"/>
      </w:divBdr>
    </w:div>
    <w:div w:id="2019499415">
      <w:bodyDiv w:val="1"/>
      <w:marLeft w:val="0"/>
      <w:marRight w:val="0"/>
      <w:marTop w:val="0"/>
      <w:marBottom w:val="0"/>
      <w:divBdr>
        <w:top w:val="none" w:sz="0" w:space="0" w:color="auto"/>
        <w:left w:val="none" w:sz="0" w:space="0" w:color="auto"/>
        <w:bottom w:val="none" w:sz="0" w:space="0" w:color="auto"/>
        <w:right w:val="none" w:sz="0" w:space="0" w:color="auto"/>
      </w:divBdr>
    </w:div>
    <w:div w:id="2027827007">
      <w:bodyDiv w:val="1"/>
      <w:marLeft w:val="0"/>
      <w:marRight w:val="0"/>
      <w:marTop w:val="0"/>
      <w:marBottom w:val="0"/>
      <w:divBdr>
        <w:top w:val="none" w:sz="0" w:space="0" w:color="auto"/>
        <w:left w:val="none" w:sz="0" w:space="0" w:color="auto"/>
        <w:bottom w:val="none" w:sz="0" w:space="0" w:color="auto"/>
        <w:right w:val="none" w:sz="0" w:space="0" w:color="auto"/>
      </w:divBdr>
    </w:div>
    <w:div w:id="2066759157">
      <w:bodyDiv w:val="1"/>
      <w:marLeft w:val="0"/>
      <w:marRight w:val="0"/>
      <w:marTop w:val="0"/>
      <w:marBottom w:val="0"/>
      <w:divBdr>
        <w:top w:val="none" w:sz="0" w:space="0" w:color="auto"/>
        <w:left w:val="none" w:sz="0" w:space="0" w:color="auto"/>
        <w:bottom w:val="none" w:sz="0" w:space="0" w:color="auto"/>
        <w:right w:val="none" w:sz="0" w:space="0" w:color="auto"/>
      </w:divBdr>
    </w:div>
    <w:div w:id="2067292030">
      <w:bodyDiv w:val="1"/>
      <w:marLeft w:val="0"/>
      <w:marRight w:val="0"/>
      <w:marTop w:val="0"/>
      <w:marBottom w:val="0"/>
      <w:divBdr>
        <w:top w:val="none" w:sz="0" w:space="0" w:color="auto"/>
        <w:left w:val="none" w:sz="0" w:space="0" w:color="auto"/>
        <w:bottom w:val="none" w:sz="0" w:space="0" w:color="auto"/>
        <w:right w:val="none" w:sz="0" w:space="0" w:color="auto"/>
      </w:divBdr>
    </w:div>
    <w:div w:id="2070037122">
      <w:bodyDiv w:val="1"/>
      <w:marLeft w:val="0"/>
      <w:marRight w:val="0"/>
      <w:marTop w:val="0"/>
      <w:marBottom w:val="0"/>
      <w:divBdr>
        <w:top w:val="none" w:sz="0" w:space="0" w:color="auto"/>
        <w:left w:val="none" w:sz="0" w:space="0" w:color="auto"/>
        <w:bottom w:val="none" w:sz="0" w:space="0" w:color="auto"/>
        <w:right w:val="none" w:sz="0" w:space="0" w:color="auto"/>
      </w:divBdr>
    </w:div>
    <w:div w:id="2083483319">
      <w:bodyDiv w:val="1"/>
      <w:marLeft w:val="0"/>
      <w:marRight w:val="0"/>
      <w:marTop w:val="0"/>
      <w:marBottom w:val="0"/>
      <w:divBdr>
        <w:top w:val="none" w:sz="0" w:space="0" w:color="auto"/>
        <w:left w:val="none" w:sz="0" w:space="0" w:color="auto"/>
        <w:bottom w:val="none" w:sz="0" w:space="0" w:color="auto"/>
        <w:right w:val="none" w:sz="0" w:space="0" w:color="auto"/>
      </w:divBdr>
    </w:div>
    <w:div w:id="2087533471">
      <w:bodyDiv w:val="1"/>
      <w:marLeft w:val="0"/>
      <w:marRight w:val="0"/>
      <w:marTop w:val="0"/>
      <w:marBottom w:val="0"/>
      <w:divBdr>
        <w:top w:val="none" w:sz="0" w:space="0" w:color="auto"/>
        <w:left w:val="none" w:sz="0" w:space="0" w:color="auto"/>
        <w:bottom w:val="none" w:sz="0" w:space="0" w:color="auto"/>
        <w:right w:val="none" w:sz="0" w:space="0" w:color="auto"/>
      </w:divBdr>
    </w:div>
    <w:div w:id="211474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ntTable" Target="fontTable.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Özel 1">
      <a:dk1>
        <a:sysClr val="windowText" lastClr="000000"/>
      </a:dk1>
      <a:lt1>
        <a:sysClr val="window" lastClr="FFFFFF"/>
      </a:lt1>
      <a:dk2>
        <a:srgbClr val="595959"/>
      </a:dk2>
      <a:lt2>
        <a:srgbClr val="FFFFFF"/>
      </a:lt2>
      <a:accent1>
        <a:srgbClr val="59595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D761C-706E-4712-952D-90467636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5299</Words>
  <Characters>30205</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Haberleşme Ünitesi Teknik Şartnamesi</vt:lpstr>
    </vt:vector>
  </TitlesOfParts>
  <Company>TEDAŞ</Company>
  <LinksUpToDate>false</LinksUpToDate>
  <CharactersWithSpaces>35434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Haberleşme Ünitesi Teknik Şartnamesi</dc:title>
  <dc:creator>Serkan YAŞAR</dc:creator>
  <cp:keywords>Haberleşme Ünitesi, şartname, modem, inovasyon</cp:keywords>
  <cp:lastModifiedBy>Mehmet Furkan ÖZTÜRK</cp:lastModifiedBy>
  <cp:revision>16</cp:revision>
  <cp:lastPrinted>2021-11-25T07:03:00Z</cp:lastPrinted>
  <dcterms:created xsi:type="dcterms:W3CDTF">2024-07-10T11:35:00Z</dcterms:created>
  <dcterms:modified xsi:type="dcterms:W3CDTF">2024-07-12T07:07:00Z</dcterms:modified>
</cp:coreProperties>
</file>